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235" w:rsidRPr="00977804" w:rsidRDefault="00977804" w:rsidP="00977804">
      <w:pPr>
        <w:tabs>
          <w:tab w:val="left" w:pos="5103"/>
        </w:tabs>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ЗАТВЕРДЖЕНО</w:t>
      </w:r>
    </w:p>
    <w:p w:rsidR="00977804" w:rsidRDefault="00977804" w:rsidP="00977804">
      <w:pPr>
        <w:tabs>
          <w:tab w:val="left" w:pos="5103"/>
        </w:tabs>
        <w:rPr>
          <w:rFonts w:ascii="Times New Roman" w:hAnsi="Times New Roman" w:cs="Times New Roman"/>
          <w:sz w:val="28"/>
          <w:szCs w:val="28"/>
          <w:lang w:val="uk-UA"/>
        </w:rPr>
      </w:pPr>
      <w:r>
        <w:rPr>
          <w:rFonts w:ascii="Times New Roman" w:hAnsi="Times New Roman" w:cs="Times New Roman"/>
          <w:sz w:val="28"/>
          <w:szCs w:val="28"/>
          <w:lang w:val="uk-UA"/>
        </w:rPr>
        <w:tab/>
        <w:t xml:space="preserve">рішенням Переяславської </w:t>
      </w:r>
    </w:p>
    <w:p w:rsidR="00977804" w:rsidRDefault="00977804" w:rsidP="00977804">
      <w:pPr>
        <w:tabs>
          <w:tab w:val="left" w:pos="5103"/>
        </w:tabs>
        <w:rPr>
          <w:rFonts w:ascii="Times New Roman" w:hAnsi="Times New Roman" w:cs="Times New Roman"/>
          <w:sz w:val="28"/>
          <w:szCs w:val="28"/>
          <w:lang w:val="uk-UA"/>
        </w:rPr>
      </w:pPr>
      <w:r>
        <w:rPr>
          <w:rFonts w:ascii="Times New Roman" w:hAnsi="Times New Roman" w:cs="Times New Roman"/>
          <w:sz w:val="28"/>
          <w:szCs w:val="28"/>
          <w:lang w:val="uk-UA"/>
        </w:rPr>
        <w:tab/>
        <w:t xml:space="preserve">міської ради  </w:t>
      </w:r>
    </w:p>
    <w:p w:rsidR="00977804" w:rsidRDefault="00977804" w:rsidP="00977804">
      <w:pPr>
        <w:tabs>
          <w:tab w:val="left" w:pos="5103"/>
        </w:tabs>
        <w:rPr>
          <w:rFonts w:ascii="Times New Roman" w:hAnsi="Times New Roman" w:cs="Times New Roman"/>
          <w:sz w:val="28"/>
          <w:szCs w:val="28"/>
          <w:lang w:val="uk-UA"/>
        </w:rPr>
      </w:pPr>
      <w:r>
        <w:rPr>
          <w:rFonts w:ascii="Times New Roman" w:hAnsi="Times New Roman" w:cs="Times New Roman"/>
          <w:sz w:val="28"/>
          <w:szCs w:val="28"/>
          <w:lang w:val="uk-UA"/>
        </w:rPr>
        <w:tab/>
        <w:t>від _________ № ________________</w:t>
      </w:r>
    </w:p>
    <w:p w:rsidR="00977804" w:rsidRDefault="00977804" w:rsidP="00977804">
      <w:pPr>
        <w:tabs>
          <w:tab w:val="left" w:pos="5103"/>
        </w:tabs>
        <w:rPr>
          <w:rFonts w:ascii="Times New Roman" w:hAnsi="Times New Roman" w:cs="Times New Roman"/>
          <w:sz w:val="28"/>
          <w:szCs w:val="28"/>
          <w:lang w:val="uk-UA"/>
        </w:rPr>
      </w:pPr>
    </w:p>
    <w:p w:rsidR="00977804" w:rsidRDefault="00977804" w:rsidP="00977804">
      <w:pPr>
        <w:tabs>
          <w:tab w:val="left" w:pos="5103"/>
        </w:tabs>
        <w:rPr>
          <w:rFonts w:ascii="Times New Roman" w:hAnsi="Times New Roman" w:cs="Times New Roman"/>
          <w:sz w:val="28"/>
          <w:szCs w:val="28"/>
          <w:lang w:val="uk-UA"/>
        </w:rPr>
      </w:pPr>
    </w:p>
    <w:p w:rsidR="00977804" w:rsidRDefault="00977804" w:rsidP="00977804">
      <w:pPr>
        <w:tabs>
          <w:tab w:val="left" w:pos="5103"/>
        </w:tabs>
        <w:rPr>
          <w:rFonts w:ascii="Times New Roman" w:hAnsi="Times New Roman" w:cs="Times New Roman"/>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r>
        <w:rPr>
          <w:rFonts w:ascii="Times New Roman" w:hAnsi="Times New Roman" w:cs="Times New Roman"/>
          <w:b/>
          <w:sz w:val="28"/>
          <w:szCs w:val="28"/>
          <w:lang w:val="uk-UA"/>
        </w:rPr>
        <w:t>ПРОГРАМА</w:t>
      </w:r>
    </w:p>
    <w:p w:rsidR="00977804" w:rsidRDefault="00977804" w:rsidP="00977804">
      <w:pPr>
        <w:tabs>
          <w:tab w:val="left" w:pos="5103"/>
        </w:tabs>
        <w:jc w:val="center"/>
        <w:rPr>
          <w:rFonts w:ascii="Times New Roman" w:hAnsi="Times New Roman" w:cs="Times New Roman"/>
          <w:b/>
          <w:sz w:val="28"/>
          <w:szCs w:val="28"/>
          <w:lang w:val="uk-UA"/>
        </w:rPr>
      </w:pPr>
      <w:r w:rsidRPr="00977804">
        <w:rPr>
          <w:rFonts w:ascii="Times New Roman" w:hAnsi="Times New Roman" w:cs="Times New Roman"/>
          <w:b/>
          <w:sz w:val="28"/>
          <w:szCs w:val="28"/>
          <w:lang w:val="uk-UA"/>
        </w:rPr>
        <w:t xml:space="preserve">розвитку та функціонування української мови як державної </w:t>
      </w:r>
    </w:p>
    <w:p w:rsidR="00977804" w:rsidRDefault="00977804" w:rsidP="00977804">
      <w:pPr>
        <w:tabs>
          <w:tab w:val="left" w:pos="5103"/>
        </w:tabs>
        <w:jc w:val="center"/>
        <w:rPr>
          <w:rFonts w:ascii="Times New Roman" w:hAnsi="Times New Roman" w:cs="Times New Roman"/>
          <w:b/>
          <w:sz w:val="28"/>
          <w:szCs w:val="28"/>
          <w:lang w:val="uk-UA"/>
        </w:rPr>
      </w:pPr>
      <w:r w:rsidRPr="00977804">
        <w:rPr>
          <w:rFonts w:ascii="Times New Roman" w:hAnsi="Times New Roman" w:cs="Times New Roman"/>
          <w:b/>
          <w:sz w:val="28"/>
          <w:szCs w:val="28"/>
          <w:lang w:val="uk-UA"/>
        </w:rPr>
        <w:t xml:space="preserve">в усіх сферах суспільного життя Переяславської міської </w:t>
      </w:r>
    </w:p>
    <w:p w:rsidR="00977804" w:rsidRDefault="00977804" w:rsidP="00977804">
      <w:pPr>
        <w:tabs>
          <w:tab w:val="left" w:pos="5103"/>
        </w:tabs>
        <w:jc w:val="center"/>
        <w:rPr>
          <w:rFonts w:ascii="Times New Roman" w:hAnsi="Times New Roman" w:cs="Times New Roman"/>
          <w:b/>
          <w:sz w:val="28"/>
          <w:szCs w:val="28"/>
          <w:lang w:val="uk-UA"/>
        </w:rPr>
      </w:pPr>
      <w:r w:rsidRPr="00977804">
        <w:rPr>
          <w:rFonts w:ascii="Times New Roman" w:hAnsi="Times New Roman" w:cs="Times New Roman"/>
          <w:b/>
          <w:sz w:val="28"/>
          <w:szCs w:val="28"/>
          <w:lang w:val="uk-UA"/>
        </w:rPr>
        <w:t>територіальної громади на 2025-2027 роки</w:t>
      </w: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b/>
          <w:sz w:val="28"/>
          <w:szCs w:val="28"/>
          <w:lang w:val="uk-UA"/>
        </w:rPr>
      </w:pPr>
    </w:p>
    <w:p w:rsidR="00977804" w:rsidRDefault="00977804" w:rsidP="00977804">
      <w:pPr>
        <w:tabs>
          <w:tab w:val="left" w:pos="5103"/>
        </w:tabs>
        <w:jc w:val="center"/>
        <w:rPr>
          <w:rFonts w:ascii="Times New Roman" w:hAnsi="Times New Roman" w:cs="Times New Roman"/>
          <w:sz w:val="28"/>
          <w:szCs w:val="28"/>
          <w:lang w:val="uk-UA"/>
        </w:rPr>
      </w:pPr>
      <w:r>
        <w:rPr>
          <w:rFonts w:ascii="Times New Roman" w:hAnsi="Times New Roman" w:cs="Times New Roman"/>
          <w:sz w:val="28"/>
          <w:szCs w:val="28"/>
          <w:lang w:val="uk-UA"/>
        </w:rPr>
        <w:t>м. Переяслав, 2025 рік</w:t>
      </w:r>
    </w:p>
    <w:p w:rsidR="00977804" w:rsidRPr="00977804" w:rsidRDefault="00977804" w:rsidP="00977804">
      <w:pPr>
        <w:tabs>
          <w:tab w:val="left" w:pos="5103"/>
        </w:tabs>
        <w:spacing w:after="0" w:line="240" w:lineRule="auto"/>
        <w:jc w:val="center"/>
        <w:rPr>
          <w:rFonts w:ascii="Times New Roman" w:hAnsi="Times New Roman" w:cs="Times New Roman"/>
          <w:b/>
          <w:sz w:val="28"/>
          <w:szCs w:val="28"/>
          <w:lang w:val="uk-UA"/>
        </w:rPr>
      </w:pPr>
      <w:r w:rsidRPr="00977804">
        <w:rPr>
          <w:rFonts w:ascii="Times New Roman" w:hAnsi="Times New Roman" w:cs="Times New Roman"/>
          <w:b/>
          <w:sz w:val="28"/>
          <w:szCs w:val="28"/>
          <w:lang w:val="uk-UA"/>
        </w:rPr>
        <w:lastRenderedPageBreak/>
        <w:t>ПАСПОРТ</w:t>
      </w:r>
    </w:p>
    <w:p w:rsidR="00977804" w:rsidRDefault="00977804" w:rsidP="00977804">
      <w:pPr>
        <w:tabs>
          <w:tab w:val="left" w:pos="5103"/>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Програми </w:t>
      </w:r>
      <w:r w:rsidRPr="00977804">
        <w:rPr>
          <w:rFonts w:ascii="Times New Roman" w:hAnsi="Times New Roman" w:cs="Times New Roman"/>
          <w:b/>
          <w:sz w:val="28"/>
          <w:szCs w:val="28"/>
          <w:lang w:val="uk-UA"/>
        </w:rPr>
        <w:t xml:space="preserve">розвитку та функціонування української мови як державної </w:t>
      </w:r>
    </w:p>
    <w:p w:rsidR="00977804" w:rsidRDefault="00977804" w:rsidP="00977804">
      <w:pPr>
        <w:tabs>
          <w:tab w:val="left" w:pos="5103"/>
        </w:tabs>
        <w:spacing w:after="0" w:line="240" w:lineRule="auto"/>
        <w:jc w:val="center"/>
        <w:rPr>
          <w:rFonts w:ascii="Times New Roman" w:hAnsi="Times New Roman" w:cs="Times New Roman"/>
          <w:b/>
          <w:sz w:val="28"/>
          <w:szCs w:val="28"/>
          <w:lang w:val="uk-UA"/>
        </w:rPr>
      </w:pPr>
      <w:r w:rsidRPr="00977804">
        <w:rPr>
          <w:rFonts w:ascii="Times New Roman" w:hAnsi="Times New Roman" w:cs="Times New Roman"/>
          <w:b/>
          <w:sz w:val="28"/>
          <w:szCs w:val="28"/>
          <w:lang w:val="uk-UA"/>
        </w:rPr>
        <w:t xml:space="preserve">в усіх сферах суспільного життя Переяславської міської </w:t>
      </w:r>
    </w:p>
    <w:p w:rsidR="00977804" w:rsidRDefault="00977804" w:rsidP="00977804">
      <w:pPr>
        <w:tabs>
          <w:tab w:val="left" w:pos="5103"/>
        </w:tabs>
        <w:spacing w:after="0" w:line="240" w:lineRule="auto"/>
        <w:jc w:val="center"/>
        <w:rPr>
          <w:rFonts w:ascii="Times New Roman" w:hAnsi="Times New Roman" w:cs="Times New Roman"/>
          <w:sz w:val="28"/>
          <w:szCs w:val="28"/>
          <w:lang w:val="uk-UA"/>
        </w:rPr>
      </w:pPr>
      <w:r w:rsidRPr="00977804">
        <w:rPr>
          <w:rFonts w:ascii="Times New Roman" w:hAnsi="Times New Roman" w:cs="Times New Roman"/>
          <w:b/>
          <w:sz w:val="28"/>
          <w:szCs w:val="28"/>
          <w:lang w:val="uk-UA"/>
        </w:rPr>
        <w:t>територіальної громади на 2025-2027 роки</w:t>
      </w:r>
    </w:p>
    <w:tbl>
      <w:tblPr>
        <w:tblStyle w:val="a6"/>
        <w:tblW w:w="0" w:type="auto"/>
        <w:tblLook w:val="04A0" w:firstRow="1" w:lastRow="0" w:firstColumn="1" w:lastColumn="0" w:noHBand="0" w:noVBand="1"/>
      </w:tblPr>
      <w:tblGrid>
        <w:gridCol w:w="776"/>
        <w:gridCol w:w="3358"/>
        <w:gridCol w:w="5545"/>
      </w:tblGrid>
      <w:tr w:rsidR="00977804" w:rsidRPr="001375F4" w:rsidTr="00AF2310">
        <w:tc>
          <w:tcPr>
            <w:tcW w:w="562" w:type="dxa"/>
          </w:tcPr>
          <w:p w:rsidR="00977804" w:rsidRPr="0069096C" w:rsidRDefault="00977804" w:rsidP="00054AA7">
            <w:pPr>
              <w:rPr>
                <w:sz w:val="28"/>
                <w:szCs w:val="28"/>
              </w:rPr>
            </w:pPr>
            <w:r>
              <w:rPr>
                <w:sz w:val="28"/>
                <w:szCs w:val="28"/>
              </w:rPr>
              <w:t>1.</w:t>
            </w:r>
          </w:p>
        </w:tc>
        <w:tc>
          <w:tcPr>
            <w:tcW w:w="3402" w:type="dxa"/>
          </w:tcPr>
          <w:p w:rsidR="00977804" w:rsidRPr="0069096C" w:rsidRDefault="00977804" w:rsidP="00054AA7">
            <w:pPr>
              <w:rPr>
                <w:sz w:val="28"/>
                <w:szCs w:val="28"/>
              </w:rPr>
            </w:pPr>
            <w:r>
              <w:rPr>
                <w:sz w:val="28"/>
                <w:szCs w:val="28"/>
              </w:rPr>
              <w:t>Ініціатор розроблення програми</w:t>
            </w:r>
          </w:p>
        </w:tc>
        <w:tc>
          <w:tcPr>
            <w:tcW w:w="5665" w:type="dxa"/>
          </w:tcPr>
          <w:p w:rsidR="00977804" w:rsidRPr="0069096C" w:rsidRDefault="004B02E6" w:rsidP="00054AA7">
            <w:pPr>
              <w:rPr>
                <w:sz w:val="28"/>
                <w:szCs w:val="28"/>
              </w:rPr>
            </w:pPr>
            <w:r>
              <w:rPr>
                <w:sz w:val="28"/>
                <w:szCs w:val="28"/>
              </w:rPr>
              <w:t>Відділ культури і туризму Переяславської міської ради</w:t>
            </w:r>
          </w:p>
        </w:tc>
      </w:tr>
      <w:tr w:rsidR="00977804" w:rsidRPr="001375F4" w:rsidTr="00AF2310">
        <w:tc>
          <w:tcPr>
            <w:tcW w:w="562" w:type="dxa"/>
          </w:tcPr>
          <w:p w:rsidR="00977804" w:rsidRPr="0069096C" w:rsidRDefault="00977804" w:rsidP="00054AA7">
            <w:pPr>
              <w:rPr>
                <w:sz w:val="28"/>
                <w:szCs w:val="28"/>
              </w:rPr>
            </w:pPr>
            <w:r>
              <w:rPr>
                <w:sz w:val="28"/>
                <w:szCs w:val="28"/>
              </w:rPr>
              <w:t>2.</w:t>
            </w:r>
          </w:p>
        </w:tc>
        <w:tc>
          <w:tcPr>
            <w:tcW w:w="3402" w:type="dxa"/>
          </w:tcPr>
          <w:p w:rsidR="00977804" w:rsidRPr="0069096C" w:rsidRDefault="004B02E6" w:rsidP="00054AA7">
            <w:pPr>
              <w:rPr>
                <w:sz w:val="28"/>
                <w:szCs w:val="28"/>
              </w:rPr>
            </w:pPr>
            <w:r w:rsidRPr="001F63A0">
              <w:rPr>
                <w:color w:val="000000" w:themeColor="text1"/>
                <w:sz w:val="28"/>
                <w:szCs w:val="28"/>
              </w:rPr>
              <w:t>Підстава для розроблення Програми</w:t>
            </w:r>
          </w:p>
        </w:tc>
        <w:tc>
          <w:tcPr>
            <w:tcW w:w="5665" w:type="dxa"/>
          </w:tcPr>
          <w:p w:rsidR="00977804" w:rsidRPr="0069096C" w:rsidRDefault="004B02E6" w:rsidP="004B02E6">
            <w:pPr>
              <w:jc w:val="both"/>
              <w:rPr>
                <w:sz w:val="28"/>
                <w:szCs w:val="28"/>
              </w:rPr>
            </w:pPr>
            <w:r>
              <w:rPr>
                <w:sz w:val="28"/>
                <w:szCs w:val="28"/>
              </w:rPr>
              <w:t xml:space="preserve">Закон України </w:t>
            </w:r>
            <w:r w:rsidRPr="004C2EA6">
              <w:rPr>
                <w:sz w:val="28"/>
                <w:szCs w:val="28"/>
                <w:bdr w:val="none" w:sz="0" w:space="0" w:color="auto" w:frame="1"/>
                <w:lang w:eastAsia="ru-RU"/>
              </w:rPr>
              <w:t xml:space="preserve"> «Про забезпечення функціонування української мови як державної»</w:t>
            </w:r>
            <w:r>
              <w:rPr>
                <w:sz w:val="28"/>
                <w:szCs w:val="28"/>
                <w:bdr w:val="none" w:sz="0" w:space="0" w:color="auto" w:frame="1"/>
                <w:lang w:eastAsia="ru-RU"/>
              </w:rPr>
              <w:t xml:space="preserve">, Концепція державної </w:t>
            </w:r>
            <w:proofErr w:type="spellStart"/>
            <w:r>
              <w:rPr>
                <w:sz w:val="28"/>
                <w:szCs w:val="28"/>
                <w:bdr w:val="none" w:sz="0" w:space="0" w:color="auto" w:frame="1"/>
                <w:lang w:eastAsia="ru-RU"/>
              </w:rPr>
              <w:t>мовної</w:t>
            </w:r>
            <w:proofErr w:type="spellEnd"/>
            <w:r>
              <w:rPr>
                <w:sz w:val="28"/>
                <w:szCs w:val="28"/>
                <w:bdr w:val="none" w:sz="0" w:space="0" w:color="auto" w:frame="1"/>
                <w:lang w:eastAsia="ru-RU"/>
              </w:rPr>
              <w:t xml:space="preserve"> політики, схваленої Указом Президента України від 15.02.2010 № 161/2010, </w:t>
            </w:r>
            <w:r w:rsidRPr="004C2EA6">
              <w:rPr>
                <w:sz w:val="28"/>
                <w:szCs w:val="28"/>
                <w:bdr w:val="none" w:sz="0" w:space="0" w:color="auto" w:frame="1"/>
                <w:lang w:eastAsia="ru-RU"/>
              </w:rPr>
              <w:t>Стратегі</w:t>
            </w:r>
            <w:r>
              <w:rPr>
                <w:sz w:val="28"/>
                <w:szCs w:val="28"/>
                <w:bdr w:val="none" w:sz="0" w:space="0" w:color="auto" w:frame="1"/>
                <w:lang w:eastAsia="ru-RU"/>
              </w:rPr>
              <w:t>я</w:t>
            </w:r>
            <w:r w:rsidRPr="004C2EA6">
              <w:rPr>
                <w:sz w:val="28"/>
                <w:szCs w:val="28"/>
                <w:bdr w:val="none" w:sz="0" w:space="0" w:color="auto" w:frame="1"/>
                <w:lang w:eastAsia="ru-RU"/>
              </w:rPr>
              <w:t xml:space="preserve"> популяризації української мови до 2030 року «Сильна мова - успішна держава», схвален</w:t>
            </w:r>
            <w:r>
              <w:rPr>
                <w:sz w:val="28"/>
                <w:szCs w:val="28"/>
                <w:bdr w:val="none" w:sz="0" w:space="0" w:color="auto" w:frame="1"/>
                <w:lang w:eastAsia="ru-RU"/>
              </w:rPr>
              <w:t>а</w:t>
            </w:r>
            <w:r w:rsidRPr="004C2EA6">
              <w:rPr>
                <w:sz w:val="28"/>
                <w:szCs w:val="28"/>
                <w:bdr w:val="none" w:sz="0" w:space="0" w:color="auto" w:frame="1"/>
                <w:lang w:eastAsia="ru-RU"/>
              </w:rPr>
              <w:t xml:space="preserve"> розпорядженням Кабінету Міністрів України від </w:t>
            </w:r>
            <w:r>
              <w:rPr>
                <w:sz w:val="28"/>
                <w:szCs w:val="28"/>
                <w:bdr w:val="none" w:sz="0" w:space="0" w:color="auto" w:frame="1"/>
                <w:lang w:eastAsia="ru-RU"/>
              </w:rPr>
              <w:t xml:space="preserve">          17.07.2019 № </w:t>
            </w:r>
            <w:r w:rsidRPr="004C2EA6">
              <w:rPr>
                <w:sz w:val="28"/>
                <w:szCs w:val="28"/>
                <w:bdr w:val="none" w:sz="0" w:space="0" w:color="auto" w:frame="1"/>
                <w:lang w:eastAsia="ru-RU"/>
              </w:rPr>
              <w:t>596-р</w:t>
            </w:r>
            <w:r>
              <w:rPr>
                <w:sz w:val="28"/>
                <w:szCs w:val="28"/>
                <w:bdr w:val="none" w:sz="0" w:space="0" w:color="auto" w:frame="1"/>
                <w:lang w:eastAsia="ru-RU"/>
              </w:rPr>
              <w:t xml:space="preserve">, розпорядження Кабінету Міністрів України від 15.03.2024 </w:t>
            </w:r>
            <w:r>
              <w:rPr>
                <w:sz w:val="28"/>
                <w:szCs w:val="28"/>
                <w:bdr w:val="none" w:sz="0" w:space="0" w:color="auto" w:frame="1"/>
                <w:lang w:eastAsia="ru-RU"/>
              </w:rPr>
              <w:br/>
              <w:t>№ 243-р «Про затвердження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 Програма розвитку та функціонування української мови як державної в усіх сферах суспільного життя у Київській області на 2023-2025 роки, затвердженої рішенням Київської обласної ради від 07.12.2023 № 758-22-</w:t>
            </w:r>
            <w:r>
              <w:rPr>
                <w:sz w:val="28"/>
                <w:szCs w:val="28"/>
                <w:bdr w:val="none" w:sz="0" w:space="0" w:color="auto" w:frame="1"/>
                <w:lang w:val="en-US" w:eastAsia="ru-RU"/>
              </w:rPr>
              <w:t>V</w:t>
            </w:r>
            <w:r>
              <w:rPr>
                <w:sz w:val="28"/>
                <w:szCs w:val="28"/>
                <w:bdr w:val="none" w:sz="0" w:space="0" w:color="auto" w:frame="1"/>
                <w:lang w:eastAsia="ru-RU"/>
              </w:rPr>
              <w:t>ІІІ</w:t>
            </w:r>
          </w:p>
        </w:tc>
      </w:tr>
      <w:tr w:rsidR="00977804" w:rsidRPr="0069096C" w:rsidTr="00AF2310">
        <w:tc>
          <w:tcPr>
            <w:tcW w:w="562" w:type="dxa"/>
          </w:tcPr>
          <w:p w:rsidR="00977804" w:rsidRPr="0069096C" w:rsidRDefault="00977804" w:rsidP="00054AA7">
            <w:pPr>
              <w:rPr>
                <w:sz w:val="28"/>
                <w:szCs w:val="28"/>
              </w:rPr>
            </w:pPr>
            <w:r>
              <w:rPr>
                <w:sz w:val="28"/>
                <w:szCs w:val="28"/>
              </w:rPr>
              <w:t>3.</w:t>
            </w:r>
          </w:p>
        </w:tc>
        <w:tc>
          <w:tcPr>
            <w:tcW w:w="3402" w:type="dxa"/>
          </w:tcPr>
          <w:p w:rsidR="00977804" w:rsidRPr="0069096C" w:rsidRDefault="00977804" w:rsidP="00054AA7">
            <w:pPr>
              <w:rPr>
                <w:sz w:val="28"/>
                <w:szCs w:val="28"/>
              </w:rPr>
            </w:pPr>
            <w:r>
              <w:rPr>
                <w:sz w:val="28"/>
                <w:szCs w:val="28"/>
              </w:rPr>
              <w:t xml:space="preserve">Дата, номер і назва розпорядчого документа про схвалення </w:t>
            </w:r>
            <w:proofErr w:type="spellStart"/>
            <w:r>
              <w:rPr>
                <w:sz w:val="28"/>
                <w:szCs w:val="28"/>
              </w:rPr>
              <w:t>проєкту</w:t>
            </w:r>
            <w:proofErr w:type="spellEnd"/>
            <w:r>
              <w:rPr>
                <w:sz w:val="28"/>
                <w:szCs w:val="28"/>
              </w:rPr>
              <w:t xml:space="preserve"> програми/змін до програми</w:t>
            </w:r>
          </w:p>
        </w:tc>
        <w:tc>
          <w:tcPr>
            <w:tcW w:w="5665" w:type="dxa"/>
          </w:tcPr>
          <w:p w:rsidR="00977804" w:rsidRPr="0069096C" w:rsidRDefault="00977804" w:rsidP="00054AA7">
            <w:pPr>
              <w:jc w:val="center"/>
              <w:rPr>
                <w:sz w:val="28"/>
                <w:szCs w:val="28"/>
              </w:rPr>
            </w:pPr>
            <w:r>
              <w:rPr>
                <w:sz w:val="28"/>
                <w:szCs w:val="28"/>
              </w:rPr>
              <w:t>-</w:t>
            </w:r>
          </w:p>
        </w:tc>
      </w:tr>
      <w:tr w:rsidR="00977804" w:rsidRPr="001375F4" w:rsidTr="00AF2310">
        <w:tc>
          <w:tcPr>
            <w:tcW w:w="562" w:type="dxa"/>
          </w:tcPr>
          <w:p w:rsidR="00977804" w:rsidRPr="0069096C" w:rsidRDefault="00977804" w:rsidP="00054AA7">
            <w:pPr>
              <w:rPr>
                <w:sz w:val="28"/>
                <w:szCs w:val="28"/>
              </w:rPr>
            </w:pPr>
            <w:r>
              <w:rPr>
                <w:sz w:val="28"/>
                <w:szCs w:val="28"/>
              </w:rPr>
              <w:t>4.</w:t>
            </w:r>
          </w:p>
        </w:tc>
        <w:tc>
          <w:tcPr>
            <w:tcW w:w="3402" w:type="dxa"/>
          </w:tcPr>
          <w:p w:rsidR="00977804" w:rsidRPr="0069096C" w:rsidRDefault="00977804" w:rsidP="00054AA7">
            <w:pPr>
              <w:rPr>
                <w:sz w:val="28"/>
                <w:szCs w:val="28"/>
              </w:rPr>
            </w:pPr>
            <w:r>
              <w:rPr>
                <w:sz w:val="28"/>
                <w:szCs w:val="28"/>
              </w:rPr>
              <w:t>Розробник програми</w:t>
            </w:r>
          </w:p>
        </w:tc>
        <w:tc>
          <w:tcPr>
            <w:tcW w:w="5665" w:type="dxa"/>
          </w:tcPr>
          <w:p w:rsidR="00977804" w:rsidRPr="0069096C" w:rsidRDefault="004B02E6" w:rsidP="00054AA7">
            <w:pPr>
              <w:rPr>
                <w:sz w:val="28"/>
                <w:szCs w:val="28"/>
              </w:rPr>
            </w:pPr>
            <w:r>
              <w:rPr>
                <w:sz w:val="28"/>
                <w:szCs w:val="28"/>
              </w:rPr>
              <w:t>Відділ культури і туризму Переяславської міської ради</w:t>
            </w:r>
          </w:p>
        </w:tc>
      </w:tr>
      <w:tr w:rsidR="00977804" w:rsidRPr="001375F4" w:rsidTr="00AF2310">
        <w:tc>
          <w:tcPr>
            <w:tcW w:w="562" w:type="dxa"/>
          </w:tcPr>
          <w:p w:rsidR="00977804" w:rsidRPr="0069096C" w:rsidRDefault="00977804" w:rsidP="00054AA7">
            <w:pPr>
              <w:rPr>
                <w:sz w:val="28"/>
                <w:szCs w:val="28"/>
              </w:rPr>
            </w:pPr>
            <w:r>
              <w:rPr>
                <w:sz w:val="28"/>
                <w:szCs w:val="28"/>
              </w:rPr>
              <w:t>5.</w:t>
            </w:r>
          </w:p>
        </w:tc>
        <w:tc>
          <w:tcPr>
            <w:tcW w:w="3402" w:type="dxa"/>
          </w:tcPr>
          <w:p w:rsidR="00977804" w:rsidRPr="0069096C" w:rsidRDefault="00977804" w:rsidP="00054AA7">
            <w:pPr>
              <w:rPr>
                <w:sz w:val="28"/>
                <w:szCs w:val="28"/>
              </w:rPr>
            </w:pPr>
            <w:proofErr w:type="spellStart"/>
            <w:r>
              <w:rPr>
                <w:sz w:val="28"/>
                <w:szCs w:val="28"/>
              </w:rPr>
              <w:t>Співрозробники</w:t>
            </w:r>
            <w:proofErr w:type="spellEnd"/>
            <w:r>
              <w:rPr>
                <w:sz w:val="28"/>
                <w:szCs w:val="28"/>
              </w:rPr>
              <w:t xml:space="preserve"> програми</w:t>
            </w:r>
          </w:p>
        </w:tc>
        <w:tc>
          <w:tcPr>
            <w:tcW w:w="5665" w:type="dxa"/>
          </w:tcPr>
          <w:p w:rsidR="00977804" w:rsidRDefault="004B02E6" w:rsidP="00054AA7">
            <w:pPr>
              <w:rPr>
                <w:sz w:val="28"/>
                <w:szCs w:val="28"/>
              </w:rPr>
            </w:pPr>
            <w:r>
              <w:rPr>
                <w:sz w:val="28"/>
                <w:szCs w:val="28"/>
              </w:rPr>
              <w:t>Відділ освіти Переяславської міської ради</w:t>
            </w:r>
          </w:p>
          <w:p w:rsidR="006306D3" w:rsidRPr="006306D3" w:rsidRDefault="006306D3" w:rsidP="006306D3">
            <w:pPr>
              <w:shd w:val="clear" w:color="auto" w:fill="FCFCFC"/>
              <w:textAlignment w:val="baseline"/>
              <w:outlineLvl w:val="0"/>
              <w:rPr>
                <w:bCs/>
                <w:color w:val="000000"/>
                <w:kern w:val="36"/>
                <w:sz w:val="28"/>
                <w:szCs w:val="28"/>
              </w:rPr>
            </w:pPr>
            <w:r w:rsidRPr="006306D3">
              <w:rPr>
                <w:bCs/>
                <w:color w:val="000000"/>
                <w:kern w:val="36"/>
                <w:sz w:val="28"/>
                <w:szCs w:val="28"/>
              </w:rPr>
              <w:t>Відділ з питань фізичної культури, молоді, спорту та охорони здоров’я</w:t>
            </w:r>
            <w:r>
              <w:rPr>
                <w:bCs/>
                <w:color w:val="000000"/>
                <w:kern w:val="36"/>
                <w:sz w:val="28"/>
                <w:szCs w:val="28"/>
              </w:rPr>
              <w:t xml:space="preserve"> виконавчого комітету Переяславської міської ради</w:t>
            </w:r>
          </w:p>
        </w:tc>
      </w:tr>
      <w:tr w:rsidR="00977804" w:rsidRPr="001375F4" w:rsidTr="00AF2310">
        <w:tc>
          <w:tcPr>
            <w:tcW w:w="562" w:type="dxa"/>
          </w:tcPr>
          <w:p w:rsidR="00977804" w:rsidRPr="0069096C" w:rsidRDefault="00977804" w:rsidP="00054AA7">
            <w:pPr>
              <w:rPr>
                <w:sz w:val="28"/>
                <w:szCs w:val="28"/>
              </w:rPr>
            </w:pPr>
            <w:r>
              <w:rPr>
                <w:sz w:val="28"/>
                <w:szCs w:val="28"/>
              </w:rPr>
              <w:t>6.</w:t>
            </w:r>
          </w:p>
        </w:tc>
        <w:tc>
          <w:tcPr>
            <w:tcW w:w="3402" w:type="dxa"/>
          </w:tcPr>
          <w:p w:rsidR="00977804" w:rsidRPr="0069096C" w:rsidRDefault="00977804" w:rsidP="00054AA7">
            <w:pPr>
              <w:rPr>
                <w:sz w:val="28"/>
                <w:szCs w:val="28"/>
              </w:rPr>
            </w:pPr>
            <w:r>
              <w:rPr>
                <w:sz w:val="28"/>
                <w:szCs w:val="28"/>
              </w:rPr>
              <w:t>Головний розпорядник коштів</w:t>
            </w:r>
          </w:p>
        </w:tc>
        <w:tc>
          <w:tcPr>
            <w:tcW w:w="5665" w:type="dxa"/>
          </w:tcPr>
          <w:p w:rsidR="00977804" w:rsidRPr="0069096C" w:rsidRDefault="006306D3" w:rsidP="00054AA7">
            <w:pPr>
              <w:rPr>
                <w:sz w:val="28"/>
                <w:szCs w:val="28"/>
              </w:rPr>
            </w:pPr>
            <w:r>
              <w:rPr>
                <w:sz w:val="28"/>
                <w:szCs w:val="28"/>
              </w:rPr>
              <w:t>Відділ культури і туризму Переяславської міської ради</w:t>
            </w:r>
          </w:p>
        </w:tc>
      </w:tr>
      <w:tr w:rsidR="00977804" w:rsidRPr="001375F4" w:rsidTr="00AF2310">
        <w:tc>
          <w:tcPr>
            <w:tcW w:w="562" w:type="dxa"/>
          </w:tcPr>
          <w:p w:rsidR="00977804" w:rsidRPr="0069096C" w:rsidRDefault="00977804" w:rsidP="00054AA7">
            <w:pPr>
              <w:rPr>
                <w:sz w:val="28"/>
                <w:szCs w:val="28"/>
              </w:rPr>
            </w:pPr>
            <w:r>
              <w:rPr>
                <w:sz w:val="28"/>
                <w:szCs w:val="28"/>
              </w:rPr>
              <w:lastRenderedPageBreak/>
              <w:t>7.</w:t>
            </w:r>
          </w:p>
        </w:tc>
        <w:tc>
          <w:tcPr>
            <w:tcW w:w="3402" w:type="dxa"/>
          </w:tcPr>
          <w:p w:rsidR="00977804" w:rsidRPr="0069096C" w:rsidRDefault="00977804" w:rsidP="00054AA7">
            <w:pPr>
              <w:rPr>
                <w:sz w:val="28"/>
                <w:szCs w:val="28"/>
              </w:rPr>
            </w:pPr>
            <w:r>
              <w:rPr>
                <w:sz w:val="28"/>
                <w:szCs w:val="28"/>
              </w:rPr>
              <w:t>Відповідальний виконавець програми</w:t>
            </w:r>
          </w:p>
        </w:tc>
        <w:tc>
          <w:tcPr>
            <w:tcW w:w="5665" w:type="dxa"/>
          </w:tcPr>
          <w:p w:rsidR="00977804" w:rsidRPr="0069096C" w:rsidRDefault="006306D3" w:rsidP="00054AA7">
            <w:pPr>
              <w:rPr>
                <w:sz w:val="28"/>
                <w:szCs w:val="28"/>
              </w:rPr>
            </w:pPr>
            <w:r>
              <w:rPr>
                <w:sz w:val="28"/>
                <w:szCs w:val="28"/>
              </w:rPr>
              <w:t>Відділ культури і туризму Переяславської міської ради</w:t>
            </w:r>
          </w:p>
        </w:tc>
      </w:tr>
      <w:tr w:rsidR="004B02E6" w:rsidRPr="0069096C" w:rsidTr="00AF2310">
        <w:tc>
          <w:tcPr>
            <w:tcW w:w="562" w:type="dxa"/>
          </w:tcPr>
          <w:p w:rsidR="004B02E6" w:rsidRPr="0069096C" w:rsidRDefault="004B02E6" w:rsidP="004B02E6">
            <w:pPr>
              <w:rPr>
                <w:sz w:val="28"/>
                <w:szCs w:val="28"/>
              </w:rPr>
            </w:pPr>
            <w:r>
              <w:rPr>
                <w:sz w:val="28"/>
                <w:szCs w:val="28"/>
              </w:rPr>
              <w:t>8.</w:t>
            </w:r>
          </w:p>
        </w:tc>
        <w:tc>
          <w:tcPr>
            <w:tcW w:w="3402" w:type="dxa"/>
          </w:tcPr>
          <w:p w:rsidR="004B02E6" w:rsidRPr="0069096C" w:rsidRDefault="004B02E6" w:rsidP="004B02E6">
            <w:pPr>
              <w:rPr>
                <w:sz w:val="28"/>
                <w:szCs w:val="28"/>
              </w:rPr>
            </w:pPr>
            <w:r>
              <w:rPr>
                <w:sz w:val="28"/>
                <w:szCs w:val="28"/>
              </w:rPr>
              <w:t>Учасники програми (співвиконавці)</w:t>
            </w:r>
          </w:p>
        </w:tc>
        <w:tc>
          <w:tcPr>
            <w:tcW w:w="5665" w:type="dxa"/>
          </w:tcPr>
          <w:p w:rsidR="006306D3" w:rsidRDefault="006306D3" w:rsidP="00AF2310">
            <w:pPr>
              <w:jc w:val="both"/>
              <w:rPr>
                <w:sz w:val="28"/>
                <w:szCs w:val="28"/>
              </w:rPr>
            </w:pPr>
            <w:r>
              <w:rPr>
                <w:sz w:val="28"/>
                <w:szCs w:val="28"/>
              </w:rPr>
              <w:t>Відділ освіти Переяславської міської ради</w:t>
            </w:r>
            <w:r w:rsidR="001375F4">
              <w:rPr>
                <w:sz w:val="28"/>
                <w:szCs w:val="28"/>
              </w:rPr>
              <w:t xml:space="preserve">, </w:t>
            </w:r>
          </w:p>
          <w:p w:rsidR="006306D3" w:rsidRDefault="001375F4" w:rsidP="00AF2310">
            <w:pPr>
              <w:jc w:val="both"/>
              <w:rPr>
                <w:sz w:val="28"/>
                <w:szCs w:val="28"/>
              </w:rPr>
            </w:pPr>
            <w:r>
              <w:rPr>
                <w:bCs/>
                <w:color w:val="000000"/>
                <w:kern w:val="36"/>
                <w:sz w:val="28"/>
                <w:szCs w:val="28"/>
              </w:rPr>
              <w:t>в</w:t>
            </w:r>
            <w:r w:rsidR="006306D3" w:rsidRPr="006306D3">
              <w:rPr>
                <w:bCs/>
                <w:color w:val="000000"/>
                <w:kern w:val="36"/>
                <w:sz w:val="28"/>
                <w:szCs w:val="28"/>
              </w:rPr>
              <w:t>ідділ з питань фізичної культури, молоді, спорту та охорони здоров’я</w:t>
            </w:r>
            <w:r w:rsidR="006306D3">
              <w:rPr>
                <w:bCs/>
                <w:color w:val="000000"/>
                <w:kern w:val="36"/>
                <w:sz w:val="28"/>
                <w:szCs w:val="28"/>
              </w:rPr>
              <w:t xml:space="preserve"> виконавчого комітету Переяславської міської ради</w:t>
            </w:r>
            <w:r>
              <w:rPr>
                <w:bCs/>
                <w:color w:val="000000"/>
                <w:kern w:val="36"/>
                <w:sz w:val="28"/>
                <w:szCs w:val="28"/>
              </w:rPr>
              <w:t xml:space="preserve">, </w:t>
            </w:r>
            <w:r w:rsidR="006306D3">
              <w:rPr>
                <w:sz w:val="28"/>
                <w:szCs w:val="28"/>
              </w:rPr>
              <w:t xml:space="preserve"> </w:t>
            </w:r>
          </w:p>
          <w:p w:rsidR="004B02E6" w:rsidRDefault="001375F4" w:rsidP="001375F4">
            <w:pPr>
              <w:jc w:val="both"/>
              <w:rPr>
                <w:sz w:val="28"/>
                <w:szCs w:val="28"/>
              </w:rPr>
            </w:pPr>
            <w:r>
              <w:rPr>
                <w:sz w:val="28"/>
                <w:szCs w:val="28"/>
              </w:rPr>
              <w:t>у</w:t>
            </w:r>
            <w:r w:rsidR="00FF3537">
              <w:rPr>
                <w:sz w:val="28"/>
                <w:szCs w:val="28"/>
              </w:rPr>
              <w:t>правління соціального захисту населення Переяславської міської ради</w:t>
            </w:r>
            <w:r>
              <w:rPr>
                <w:sz w:val="28"/>
                <w:szCs w:val="28"/>
              </w:rPr>
              <w:t>, в</w:t>
            </w:r>
            <w:r w:rsidR="006306D3">
              <w:rPr>
                <w:sz w:val="28"/>
                <w:szCs w:val="28"/>
              </w:rPr>
              <w:t xml:space="preserve">ідділ економіки та зовнішніх </w:t>
            </w:r>
            <w:proofErr w:type="spellStart"/>
            <w:r w:rsidR="006306D3">
              <w:rPr>
                <w:sz w:val="28"/>
                <w:szCs w:val="28"/>
              </w:rPr>
              <w:t>зв</w:t>
            </w:r>
            <w:r w:rsidR="006306D3" w:rsidRPr="006306D3">
              <w:rPr>
                <w:sz w:val="28"/>
                <w:szCs w:val="28"/>
              </w:rPr>
              <w:t>’</w:t>
            </w:r>
            <w:r w:rsidR="006306D3">
              <w:rPr>
                <w:sz w:val="28"/>
                <w:szCs w:val="28"/>
              </w:rPr>
              <w:t>язків</w:t>
            </w:r>
            <w:proofErr w:type="spellEnd"/>
            <w:r w:rsidR="006306D3">
              <w:rPr>
                <w:sz w:val="28"/>
                <w:szCs w:val="28"/>
              </w:rPr>
              <w:t xml:space="preserve"> виконавчого комітету Переяславської міської ради</w:t>
            </w:r>
            <w:r>
              <w:rPr>
                <w:sz w:val="28"/>
                <w:szCs w:val="28"/>
              </w:rPr>
              <w:t>, у</w:t>
            </w:r>
            <w:r w:rsidR="00A166C0">
              <w:rPr>
                <w:sz w:val="28"/>
                <w:szCs w:val="28"/>
              </w:rPr>
              <w:t>правління містобудування, архітектури та використання земель виконавчого комітету Переяславської міської ради</w:t>
            </w:r>
            <w:r>
              <w:rPr>
                <w:sz w:val="28"/>
                <w:szCs w:val="28"/>
              </w:rPr>
              <w:t>, в</w:t>
            </w:r>
            <w:r w:rsidR="00AF2310">
              <w:rPr>
                <w:sz w:val="28"/>
                <w:szCs w:val="28"/>
              </w:rPr>
              <w:t>ідділ капітального будівництва та житлово-комунального господарства Переяславської міської ради</w:t>
            </w:r>
            <w:r>
              <w:rPr>
                <w:sz w:val="28"/>
                <w:szCs w:val="28"/>
              </w:rPr>
              <w:t>, НІЕЗ «Переяслав» (з згодою), з</w:t>
            </w:r>
            <w:r w:rsidR="004B02E6">
              <w:rPr>
                <w:sz w:val="28"/>
                <w:szCs w:val="28"/>
              </w:rPr>
              <w:t>аклади культури</w:t>
            </w:r>
            <w:r>
              <w:rPr>
                <w:sz w:val="28"/>
                <w:szCs w:val="28"/>
              </w:rPr>
              <w:t>, з</w:t>
            </w:r>
            <w:r w:rsidR="004B02E6">
              <w:rPr>
                <w:sz w:val="28"/>
                <w:szCs w:val="28"/>
              </w:rPr>
              <w:t>аклади освіти</w:t>
            </w:r>
            <w:r>
              <w:rPr>
                <w:sz w:val="28"/>
                <w:szCs w:val="28"/>
              </w:rPr>
              <w:t>, з</w:t>
            </w:r>
            <w:r w:rsidR="004B02E6">
              <w:rPr>
                <w:sz w:val="28"/>
                <w:szCs w:val="28"/>
              </w:rPr>
              <w:t>аклади молодіжного та спортивного спрямування</w:t>
            </w:r>
            <w:r>
              <w:rPr>
                <w:sz w:val="28"/>
                <w:szCs w:val="28"/>
              </w:rPr>
              <w:t xml:space="preserve">, </w:t>
            </w:r>
          </w:p>
          <w:p w:rsidR="004B02E6" w:rsidRPr="0069096C" w:rsidRDefault="004B02E6" w:rsidP="004B02E6">
            <w:pPr>
              <w:rPr>
                <w:sz w:val="28"/>
                <w:szCs w:val="28"/>
              </w:rPr>
            </w:pPr>
            <w:r>
              <w:rPr>
                <w:sz w:val="28"/>
                <w:szCs w:val="28"/>
              </w:rPr>
              <w:t>ЗМІ</w:t>
            </w:r>
          </w:p>
        </w:tc>
      </w:tr>
      <w:tr w:rsidR="004B02E6" w:rsidRPr="0069096C" w:rsidTr="00AF2310">
        <w:tc>
          <w:tcPr>
            <w:tcW w:w="562" w:type="dxa"/>
          </w:tcPr>
          <w:p w:rsidR="004B02E6" w:rsidRPr="00766AA5" w:rsidRDefault="004B02E6" w:rsidP="004B02E6">
            <w:pPr>
              <w:rPr>
                <w:sz w:val="28"/>
                <w:szCs w:val="28"/>
              </w:rPr>
            </w:pPr>
            <w:r>
              <w:rPr>
                <w:sz w:val="28"/>
                <w:szCs w:val="28"/>
              </w:rPr>
              <w:t>9.</w:t>
            </w:r>
          </w:p>
        </w:tc>
        <w:tc>
          <w:tcPr>
            <w:tcW w:w="3402" w:type="dxa"/>
          </w:tcPr>
          <w:p w:rsidR="004B02E6" w:rsidRPr="00766AA5" w:rsidRDefault="004B02E6" w:rsidP="004B02E6">
            <w:pPr>
              <w:rPr>
                <w:sz w:val="28"/>
                <w:szCs w:val="28"/>
              </w:rPr>
            </w:pPr>
            <w:r>
              <w:rPr>
                <w:sz w:val="28"/>
                <w:szCs w:val="28"/>
              </w:rPr>
              <w:t>Термін реалізації програми</w:t>
            </w:r>
          </w:p>
        </w:tc>
        <w:tc>
          <w:tcPr>
            <w:tcW w:w="5665" w:type="dxa"/>
          </w:tcPr>
          <w:p w:rsidR="004B02E6" w:rsidRPr="00766AA5" w:rsidRDefault="004B02E6" w:rsidP="00A166C0">
            <w:pPr>
              <w:rPr>
                <w:sz w:val="28"/>
                <w:szCs w:val="28"/>
              </w:rPr>
            </w:pPr>
            <w:r>
              <w:rPr>
                <w:sz w:val="28"/>
                <w:szCs w:val="28"/>
              </w:rPr>
              <w:t>2025-202</w:t>
            </w:r>
            <w:r w:rsidR="00A166C0">
              <w:rPr>
                <w:sz w:val="28"/>
                <w:szCs w:val="28"/>
              </w:rPr>
              <w:t>7</w:t>
            </w:r>
            <w:r>
              <w:rPr>
                <w:sz w:val="28"/>
                <w:szCs w:val="28"/>
              </w:rPr>
              <w:t xml:space="preserve"> роки</w:t>
            </w:r>
          </w:p>
        </w:tc>
      </w:tr>
      <w:tr w:rsidR="004B02E6" w:rsidRPr="0069096C" w:rsidTr="00AF2310">
        <w:tc>
          <w:tcPr>
            <w:tcW w:w="562" w:type="dxa"/>
          </w:tcPr>
          <w:p w:rsidR="004B02E6" w:rsidRPr="00766AA5" w:rsidRDefault="004B02E6" w:rsidP="004B02E6">
            <w:pPr>
              <w:rPr>
                <w:sz w:val="28"/>
                <w:szCs w:val="28"/>
              </w:rPr>
            </w:pPr>
            <w:r>
              <w:rPr>
                <w:sz w:val="28"/>
                <w:szCs w:val="28"/>
              </w:rPr>
              <w:t>9.1.</w:t>
            </w:r>
          </w:p>
        </w:tc>
        <w:tc>
          <w:tcPr>
            <w:tcW w:w="3402" w:type="dxa"/>
          </w:tcPr>
          <w:p w:rsidR="004B02E6" w:rsidRPr="00766AA5" w:rsidRDefault="004B02E6" w:rsidP="004B02E6">
            <w:pPr>
              <w:rPr>
                <w:sz w:val="28"/>
                <w:szCs w:val="28"/>
              </w:rPr>
            </w:pPr>
            <w:r>
              <w:rPr>
                <w:sz w:val="28"/>
                <w:szCs w:val="28"/>
              </w:rPr>
              <w:t>Етапи виконання програми (для довгострокових програм)</w:t>
            </w:r>
          </w:p>
        </w:tc>
        <w:tc>
          <w:tcPr>
            <w:tcW w:w="5665" w:type="dxa"/>
          </w:tcPr>
          <w:p w:rsidR="004B02E6" w:rsidRPr="00766AA5" w:rsidRDefault="004B02E6" w:rsidP="004B02E6">
            <w:pPr>
              <w:rPr>
                <w:sz w:val="28"/>
                <w:szCs w:val="28"/>
              </w:rPr>
            </w:pPr>
            <w:r>
              <w:rPr>
                <w:sz w:val="28"/>
                <w:szCs w:val="28"/>
              </w:rPr>
              <w:t>Постійно</w:t>
            </w:r>
          </w:p>
        </w:tc>
      </w:tr>
      <w:tr w:rsidR="004B02E6" w:rsidRPr="001375F4" w:rsidTr="00AF2310">
        <w:tc>
          <w:tcPr>
            <w:tcW w:w="562" w:type="dxa"/>
          </w:tcPr>
          <w:p w:rsidR="004B02E6" w:rsidRPr="00766AA5" w:rsidRDefault="004B02E6" w:rsidP="004B02E6">
            <w:pPr>
              <w:rPr>
                <w:sz w:val="28"/>
                <w:szCs w:val="28"/>
              </w:rPr>
            </w:pPr>
            <w:r>
              <w:rPr>
                <w:sz w:val="28"/>
                <w:szCs w:val="28"/>
              </w:rPr>
              <w:t>10.</w:t>
            </w:r>
          </w:p>
        </w:tc>
        <w:tc>
          <w:tcPr>
            <w:tcW w:w="3402" w:type="dxa"/>
          </w:tcPr>
          <w:p w:rsidR="004B02E6" w:rsidRPr="00766AA5" w:rsidRDefault="004B02E6" w:rsidP="004B02E6">
            <w:pPr>
              <w:rPr>
                <w:sz w:val="28"/>
                <w:szCs w:val="28"/>
              </w:rPr>
            </w:pPr>
            <w:r>
              <w:rPr>
                <w:sz w:val="28"/>
                <w:szCs w:val="28"/>
              </w:rPr>
              <w:t>Перелік місцевих бюджетів, які беруть участь у виконанні програми (для комплексних програм)</w:t>
            </w:r>
          </w:p>
        </w:tc>
        <w:tc>
          <w:tcPr>
            <w:tcW w:w="5665" w:type="dxa"/>
          </w:tcPr>
          <w:p w:rsidR="004B02E6" w:rsidRPr="00766AA5" w:rsidRDefault="00A166C0" w:rsidP="004B02E6">
            <w:pPr>
              <w:rPr>
                <w:sz w:val="28"/>
                <w:szCs w:val="28"/>
              </w:rPr>
            </w:pPr>
            <w:r>
              <w:rPr>
                <w:sz w:val="28"/>
                <w:szCs w:val="28"/>
              </w:rPr>
              <w:t>Бюджет Переяславської міської територіальної громади</w:t>
            </w:r>
          </w:p>
        </w:tc>
      </w:tr>
      <w:tr w:rsidR="004B02E6" w:rsidRPr="001375F4" w:rsidTr="00AF2310">
        <w:tc>
          <w:tcPr>
            <w:tcW w:w="562" w:type="dxa"/>
          </w:tcPr>
          <w:p w:rsidR="004B02E6" w:rsidRPr="00766AA5" w:rsidRDefault="004B02E6" w:rsidP="004B02E6">
            <w:pPr>
              <w:rPr>
                <w:sz w:val="28"/>
                <w:szCs w:val="28"/>
              </w:rPr>
            </w:pPr>
            <w:r>
              <w:rPr>
                <w:sz w:val="28"/>
                <w:szCs w:val="28"/>
              </w:rPr>
              <w:t>11.</w:t>
            </w:r>
          </w:p>
        </w:tc>
        <w:tc>
          <w:tcPr>
            <w:tcW w:w="3402" w:type="dxa"/>
          </w:tcPr>
          <w:p w:rsidR="004B02E6" w:rsidRPr="00766AA5" w:rsidRDefault="004B02E6" w:rsidP="00EA5DEC">
            <w:pPr>
              <w:rPr>
                <w:sz w:val="28"/>
                <w:szCs w:val="28"/>
              </w:rPr>
            </w:pPr>
            <w:r>
              <w:rPr>
                <w:sz w:val="28"/>
                <w:szCs w:val="28"/>
              </w:rPr>
              <w:t>Загальний обсяг фінансових ресурсів, необхідних для реалізації програми (всього)</w:t>
            </w:r>
          </w:p>
        </w:tc>
        <w:tc>
          <w:tcPr>
            <w:tcW w:w="5665" w:type="dxa"/>
          </w:tcPr>
          <w:p w:rsidR="004B02E6" w:rsidRPr="00766AA5" w:rsidRDefault="001375F4" w:rsidP="004B02E6">
            <w:pPr>
              <w:rPr>
                <w:sz w:val="28"/>
                <w:szCs w:val="28"/>
              </w:rPr>
            </w:pPr>
            <w:r w:rsidRPr="00E549C3">
              <w:rPr>
                <w:bCs/>
                <w:sz w:val="28"/>
                <w:szCs w:val="28"/>
              </w:rPr>
              <w:t>Програма не потребує фінансування з бюджету</w:t>
            </w:r>
            <w:r>
              <w:rPr>
                <w:bCs/>
                <w:sz w:val="28"/>
                <w:szCs w:val="28"/>
              </w:rPr>
              <w:t xml:space="preserve"> громади</w:t>
            </w:r>
          </w:p>
        </w:tc>
      </w:tr>
      <w:tr w:rsidR="004B02E6" w:rsidRPr="0069096C" w:rsidTr="00AF2310">
        <w:tc>
          <w:tcPr>
            <w:tcW w:w="562" w:type="dxa"/>
          </w:tcPr>
          <w:p w:rsidR="004B02E6" w:rsidRPr="00812D6B" w:rsidRDefault="004B02E6" w:rsidP="004B02E6">
            <w:pPr>
              <w:rPr>
                <w:sz w:val="28"/>
                <w:szCs w:val="28"/>
              </w:rPr>
            </w:pPr>
          </w:p>
        </w:tc>
        <w:tc>
          <w:tcPr>
            <w:tcW w:w="3402" w:type="dxa"/>
          </w:tcPr>
          <w:p w:rsidR="004B02E6" w:rsidRPr="00812D6B" w:rsidRDefault="004B02E6" w:rsidP="004B02E6">
            <w:pPr>
              <w:rPr>
                <w:sz w:val="28"/>
                <w:szCs w:val="28"/>
              </w:rPr>
            </w:pPr>
            <w:r>
              <w:rPr>
                <w:sz w:val="28"/>
                <w:szCs w:val="28"/>
              </w:rPr>
              <w:t>у тому числі:</w:t>
            </w:r>
          </w:p>
        </w:tc>
        <w:tc>
          <w:tcPr>
            <w:tcW w:w="5665" w:type="dxa"/>
          </w:tcPr>
          <w:p w:rsidR="004B02E6" w:rsidRPr="00766AA5" w:rsidRDefault="004B02E6" w:rsidP="004B02E6">
            <w:pPr>
              <w:rPr>
                <w:sz w:val="28"/>
                <w:szCs w:val="28"/>
              </w:rPr>
            </w:pPr>
          </w:p>
        </w:tc>
      </w:tr>
      <w:tr w:rsidR="004B02E6" w:rsidRPr="0069096C" w:rsidTr="00AF2310">
        <w:tc>
          <w:tcPr>
            <w:tcW w:w="562" w:type="dxa"/>
          </w:tcPr>
          <w:p w:rsidR="004B02E6" w:rsidRPr="00812D6B" w:rsidRDefault="004B02E6" w:rsidP="004B02E6">
            <w:pPr>
              <w:rPr>
                <w:sz w:val="28"/>
                <w:szCs w:val="28"/>
              </w:rPr>
            </w:pPr>
            <w:r>
              <w:rPr>
                <w:sz w:val="28"/>
                <w:szCs w:val="28"/>
              </w:rPr>
              <w:t>11.1.</w:t>
            </w:r>
          </w:p>
        </w:tc>
        <w:tc>
          <w:tcPr>
            <w:tcW w:w="3402" w:type="dxa"/>
          </w:tcPr>
          <w:p w:rsidR="004B02E6" w:rsidRPr="00812D6B" w:rsidRDefault="004B02E6" w:rsidP="00EA5DEC">
            <w:pPr>
              <w:rPr>
                <w:sz w:val="28"/>
                <w:szCs w:val="28"/>
              </w:rPr>
            </w:pPr>
            <w:r>
              <w:rPr>
                <w:sz w:val="28"/>
                <w:szCs w:val="28"/>
              </w:rPr>
              <w:t>кошт</w:t>
            </w:r>
            <w:r w:rsidR="00EA5DEC">
              <w:rPr>
                <w:sz w:val="28"/>
                <w:szCs w:val="28"/>
              </w:rPr>
              <w:t>и</w:t>
            </w:r>
            <w:r>
              <w:rPr>
                <w:sz w:val="28"/>
                <w:szCs w:val="28"/>
              </w:rPr>
              <w:t xml:space="preserve"> бюджет</w:t>
            </w:r>
            <w:r w:rsidR="00EA5DEC">
              <w:rPr>
                <w:sz w:val="28"/>
                <w:szCs w:val="28"/>
              </w:rPr>
              <w:t>у громади</w:t>
            </w:r>
          </w:p>
        </w:tc>
        <w:tc>
          <w:tcPr>
            <w:tcW w:w="5665" w:type="dxa"/>
          </w:tcPr>
          <w:p w:rsidR="004B02E6" w:rsidRPr="00766AA5" w:rsidRDefault="004B02E6" w:rsidP="004B02E6">
            <w:pPr>
              <w:rPr>
                <w:sz w:val="28"/>
                <w:szCs w:val="28"/>
              </w:rPr>
            </w:pPr>
          </w:p>
        </w:tc>
      </w:tr>
      <w:tr w:rsidR="004B02E6" w:rsidRPr="0069096C" w:rsidTr="00AF2310">
        <w:tc>
          <w:tcPr>
            <w:tcW w:w="562" w:type="dxa"/>
          </w:tcPr>
          <w:p w:rsidR="004B02E6" w:rsidRPr="00812D6B" w:rsidRDefault="004B02E6" w:rsidP="004B02E6">
            <w:pPr>
              <w:rPr>
                <w:sz w:val="28"/>
                <w:szCs w:val="28"/>
              </w:rPr>
            </w:pPr>
          </w:p>
        </w:tc>
        <w:tc>
          <w:tcPr>
            <w:tcW w:w="3402" w:type="dxa"/>
          </w:tcPr>
          <w:p w:rsidR="004B02E6" w:rsidRPr="00812D6B" w:rsidRDefault="004B02E6" w:rsidP="004B02E6">
            <w:pPr>
              <w:rPr>
                <w:sz w:val="28"/>
                <w:szCs w:val="28"/>
              </w:rPr>
            </w:pPr>
            <w:r>
              <w:rPr>
                <w:sz w:val="28"/>
                <w:szCs w:val="28"/>
              </w:rPr>
              <w:t>кошти небюджетних джерел</w:t>
            </w:r>
          </w:p>
        </w:tc>
        <w:tc>
          <w:tcPr>
            <w:tcW w:w="5665" w:type="dxa"/>
          </w:tcPr>
          <w:p w:rsidR="004B02E6" w:rsidRPr="00812D6B" w:rsidRDefault="004B02E6" w:rsidP="004B02E6">
            <w:pPr>
              <w:rPr>
                <w:sz w:val="28"/>
                <w:szCs w:val="28"/>
              </w:rPr>
            </w:pPr>
          </w:p>
        </w:tc>
      </w:tr>
    </w:tbl>
    <w:p w:rsidR="00AF2310" w:rsidRDefault="00AF2310" w:rsidP="00977804">
      <w:pPr>
        <w:tabs>
          <w:tab w:val="left" w:pos="5103"/>
        </w:tabs>
        <w:jc w:val="center"/>
        <w:rPr>
          <w:rFonts w:ascii="Times New Roman" w:hAnsi="Times New Roman" w:cs="Times New Roman"/>
          <w:b/>
          <w:sz w:val="28"/>
          <w:szCs w:val="28"/>
          <w:lang w:val="uk-UA"/>
        </w:rPr>
      </w:pPr>
    </w:p>
    <w:p w:rsidR="001375F4" w:rsidRDefault="001375F4" w:rsidP="00977804">
      <w:pPr>
        <w:tabs>
          <w:tab w:val="left" w:pos="5103"/>
        </w:tabs>
        <w:jc w:val="center"/>
        <w:rPr>
          <w:rFonts w:ascii="Times New Roman" w:hAnsi="Times New Roman" w:cs="Times New Roman"/>
          <w:b/>
          <w:sz w:val="28"/>
          <w:szCs w:val="28"/>
          <w:lang w:val="uk-UA"/>
        </w:rPr>
      </w:pPr>
    </w:p>
    <w:p w:rsidR="001375F4" w:rsidRDefault="001375F4" w:rsidP="00977804">
      <w:pPr>
        <w:tabs>
          <w:tab w:val="left" w:pos="5103"/>
        </w:tabs>
        <w:jc w:val="center"/>
        <w:rPr>
          <w:rFonts w:ascii="Times New Roman" w:hAnsi="Times New Roman" w:cs="Times New Roman"/>
          <w:b/>
          <w:sz w:val="28"/>
          <w:szCs w:val="28"/>
          <w:lang w:val="uk-UA"/>
        </w:rPr>
      </w:pPr>
    </w:p>
    <w:p w:rsidR="00977804" w:rsidRPr="00F115B1" w:rsidRDefault="00F115B1" w:rsidP="00977804">
      <w:pPr>
        <w:tabs>
          <w:tab w:val="left" w:pos="5103"/>
        </w:tabs>
        <w:jc w:val="center"/>
        <w:rPr>
          <w:rFonts w:ascii="Times New Roman" w:hAnsi="Times New Roman" w:cs="Times New Roman"/>
          <w:b/>
          <w:sz w:val="28"/>
          <w:szCs w:val="28"/>
          <w:lang w:val="uk-UA"/>
        </w:rPr>
      </w:pPr>
      <w:r w:rsidRPr="00F115B1">
        <w:rPr>
          <w:rFonts w:ascii="Times New Roman" w:hAnsi="Times New Roman" w:cs="Times New Roman"/>
          <w:b/>
          <w:sz w:val="28"/>
          <w:szCs w:val="28"/>
          <w:lang w:val="uk-UA"/>
        </w:rPr>
        <w:lastRenderedPageBreak/>
        <w:t>І. ЗАГАЛЬНІ ПОЛОЖЕННЯ</w:t>
      </w:r>
    </w:p>
    <w:p w:rsidR="00F115B1" w:rsidRPr="00F115B1" w:rsidRDefault="00F115B1" w:rsidP="00F115B1">
      <w:pPr>
        <w:pStyle w:val="a7"/>
        <w:jc w:val="both"/>
        <w:rPr>
          <w:sz w:val="28"/>
          <w:lang w:val="uk-UA"/>
        </w:rPr>
      </w:pPr>
      <w:r w:rsidRPr="00F115B1">
        <w:rPr>
          <w:lang w:val="uk-UA"/>
        </w:rPr>
        <w:t xml:space="preserve">           </w:t>
      </w:r>
      <w:r w:rsidRPr="00F115B1">
        <w:rPr>
          <w:sz w:val="28"/>
          <w:lang w:val="uk-UA"/>
        </w:rPr>
        <w:t>Програм</w:t>
      </w:r>
      <w:r w:rsidR="00E8308F">
        <w:rPr>
          <w:sz w:val="28"/>
          <w:lang w:val="uk-UA"/>
        </w:rPr>
        <w:t>а</w:t>
      </w:r>
      <w:r w:rsidRPr="00F115B1">
        <w:rPr>
          <w:sz w:val="28"/>
          <w:lang w:val="uk-UA"/>
        </w:rPr>
        <w:t xml:space="preserve"> </w:t>
      </w:r>
      <w:r w:rsidRPr="00F115B1">
        <w:rPr>
          <w:rFonts w:eastAsia="Symbol"/>
          <w:sz w:val="28"/>
          <w:lang w:val="uk-UA"/>
        </w:rPr>
        <w:t xml:space="preserve">розвитку та функціонування української мови </w:t>
      </w:r>
      <w:r w:rsidRPr="00F115B1">
        <w:rPr>
          <w:sz w:val="28"/>
          <w:lang w:val="uk-UA"/>
        </w:rPr>
        <w:t>як державної в у</w:t>
      </w:r>
      <w:r>
        <w:rPr>
          <w:sz w:val="28"/>
          <w:lang w:val="uk-UA"/>
        </w:rPr>
        <w:t>сіх сферах суспільного життя Переяславськ</w:t>
      </w:r>
      <w:r w:rsidR="00E8308F">
        <w:rPr>
          <w:sz w:val="28"/>
          <w:lang w:val="uk-UA"/>
        </w:rPr>
        <w:t>ої міської</w:t>
      </w:r>
      <w:r w:rsidRPr="00F115B1">
        <w:rPr>
          <w:sz w:val="28"/>
          <w:lang w:val="uk-UA"/>
        </w:rPr>
        <w:t xml:space="preserve"> територіальн</w:t>
      </w:r>
      <w:r w:rsidR="00E8308F">
        <w:rPr>
          <w:sz w:val="28"/>
          <w:lang w:val="uk-UA"/>
        </w:rPr>
        <w:t>ої</w:t>
      </w:r>
      <w:r w:rsidRPr="00F115B1">
        <w:rPr>
          <w:sz w:val="28"/>
          <w:lang w:val="uk-UA"/>
        </w:rPr>
        <w:t xml:space="preserve"> громад</w:t>
      </w:r>
      <w:r w:rsidR="00E8308F">
        <w:rPr>
          <w:sz w:val="28"/>
          <w:lang w:val="uk-UA"/>
        </w:rPr>
        <w:t>и</w:t>
      </w:r>
      <w:r w:rsidRPr="00F115B1">
        <w:rPr>
          <w:sz w:val="28"/>
          <w:lang w:val="uk-UA"/>
        </w:rPr>
        <w:t xml:space="preserve"> на 2025-202</w:t>
      </w:r>
      <w:r>
        <w:rPr>
          <w:sz w:val="28"/>
          <w:lang w:val="uk-UA"/>
        </w:rPr>
        <w:t>7</w:t>
      </w:r>
      <w:r w:rsidRPr="00F115B1">
        <w:rPr>
          <w:sz w:val="28"/>
          <w:lang w:val="uk-UA"/>
        </w:rPr>
        <w:t xml:space="preserve"> роки (далі – Програма) спрямована на зміцнення</w:t>
      </w:r>
      <w:r w:rsidRPr="00F115B1">
        <w:rPr>
          <w:spacing w:val="40"/>
          <w:sz w:val="28"/>
          <w:lang w:val="uk-UA"/>
        </w:rPr>
        <w:t xml:space="preserve"> </w:t>
      </w:r>
      <w:r w:rsidRPr="00F115B1">
        <w:rPr>
          <w:sz w:val="28"/>
          <w:lang w:val="uk-UA"/>
        </w:rPr>
        <w:t xml:space="preserve">мовно-культурної єдності, усунення суперечностей </w:t>
      </w:r>
      <w:proofErr w:type="spellStart"/>
      <w:r w:rsidRPr="00F115B1">
        <w:rPr>
          <w:sz w:val="28"/>
          <w:lang w:val="uk-UA"/>
        </w:rPr>
        <w:t>мовної</w:t>
      </w:r>
      <w:proofErr w:type="spellEnd"/>
      <w:r w:rsidRPr="00F115B1">
        <w:rPr>
          <w:sz w:val="28"/>
          <w:lang w:val="uk-UA"/>
        </w:rPr>
        <w:t xml:space="preserve"> ідентичності та </w:t>
      </w:r>
      <w:proofErr w:type="spellStart"/>
      <w:r w:rsidRPr="00F115B1">
        <w:rPr>
          <w:sz w:val="28"/>
          <w:lang w:val="uk-UA"/>
        </w:rPr>
        <w:t>мовних</w:t>
      </w:r>
      <w:proofErr w:type="spellEnd"/>
      <w:r w:rsidRPr="00F115B1">
        <w:rPr>
          <w:sz w:val="28"/>
          <w:lang w:val="uk-UA"/>
        </w:rPr>
        <w:t xml:space="preserve"> практик українців, розширення суспільно-комунікативних функцій державної мови та формування цілісного мовно-культурного простору. Для цього необхідне застосування ефективних підходів та інструментів.</w:t>
      </w:r>
    </w:p>
    <w:p w:rsidR="00F115B1" w:rsidRPr="00F115B1" w:rsidRDefault="00F115B1" w:rsidP="00F115B1">
      <w:pPr>
        <w:widowControl w:val="0"/>
        <w:spacing w:after="0" w:line="240" w:lineRule="auto"/>
        <w:ind w:firstLine="709"/>
        <w:jc w:val="both"/>
        <w:rPr>
          <w:rFonts w:ascii="Times New Roman" w:hAnsi="Times New Roman" w:cs="Times New Roman"/>
          <w:sz w:val="32"/>
          <w:szCs w:val="28"/>
          <w:lang w:val="uk-UA"/>
        </w:rPr>
      </w:pPr>
      <w:r w:rsidRPr="00F115B1">
        <w:rPr>
          <w:rFonts w:ascii="Times New Roman" w:hAnsi="Times New Roman" w:cs="Times New Roman"/>
          <w:sz w:val="28"/>
          <w:lang w:val="uk-UA"/>
        </w:rPr>
        <w:t xml:space="preserve">Крім того, зростає запит серед громадян України, зокрема внутрішньо переміщених осіб, на отримання можливостей як для опанування української мови, так і </w:t>
      </w:r>
      <w:r w:rsidR="00E8308F">
        <w:rPr>
          <w:rFonts w:ascii="Times New Roman" w:hAnsi="Times New Roman" w:cs="Times New Roman"/>
          <w:sz w:val="28"/>
          <w:lang w:val="uk-UA"/>
        </w:rPr>
        <w:t xml:space="preserve">для </w:t>
      </w:r>
      <w:r w:rsidRPr="00F115B1">
        <w:rPr>
          <w:rFonts w:ascii="Times New Roman" w:hAnsi="Times New Roman" w:cs="Times New Roman"/>
          <w:sz w:val="28"/>
          <w:lang w:val="uk-UA"/>
        </w:rPr>
        <w:t>підвищення рівня володіння нею, а також збільшення</w:t>
      </w:r>
      <w:r w:rsidRPr="00F115B1">
        <w:rPr>
          <w:rFonts w:ascii="Times New Roman" w:hAnsi="Times New Roman" w:cs="Times New Roman"/>
          <w:spacing w:val="40"/>
          <w:sz w:val="28"/>
          <w:lang w:val="uk-UA"/>
        </w:rPr>
        <w:t xml:space="preserve"> </w:t>
      </w:r>
      <w:r w:rsidRPr="00F115B1">
        <w:rPr>
          <w:rFonts w:ascii="Times New Roman" w:hAnsi="Times New Roman" w:cs="Times New Roman"/>
          <w:sz w:val="28"/>
          <w:lang w:val="uk-UA"/>
        </w:rPr>
        <w:t>україномовного культурного продукту, розширення доступу до нього.</w:t>
      </w:r>
      <w:r w:rsidRPr="00F115B1">
        <w:rPr>
          <w:rFonts w:ascii="Times New Roman" w:hAnsi="Times New Roman" w:cs="Times New Roman"/>
          <w:sz w:val="32"/>
          <w:szCs w:val="28"/>
          <w:lang w:val="uk-UA"/>
        </w:rPr>
        <w:t xml:space="preserve"> </w:t>
      </w:r>
    </w:p>
    <w:p w:rsidR="00F115B1" w:rsidRPr="00F115B1" w:rsidRDefault="00F115B1" w:rsidP="00F115B1">
      <w:pPr>
        <w:widowControl w:val="0"/>
        <w:spacing w:after="0" w:line="240" w:lineRule="auto"/>
        <w:ind w:firstLine="709"/>
        <w:jc w:val="both"/>
        <w:rPr>
          <w:rFonts w:ascii="Times New Roman" w:hAnsi="Times New Roman" w:cs="Times New Roman"/>
          <w:sz w:val="28"/>
          <w:lang w:val="uk-UA"/>
        </w:rPr>
      </w:pPr>
      <w:r w:rsidRPr="00F115B1">
        <w:rPr>
          <w:rFonts w:ascii="Times New Roman" w:hAnsi="Times New Roman" w:cs="Times New Roman"/>
          <w:sz w:val="28"/>
          <w:lang w:val="uk-UA"/>
        </w:rPr>
        <w:t>Основною метою більшості громадян України стало прагнення розірвати будь-які зв’язки з державою-агресором та позбутися будь-якої залежності від неї. Деколонізація та дерусифікація культурного простору та простору пам’яті стали важливими складовими цього процесу.</w:t>
      </w:r>
    </w:p>
    <w:p w:rsidR="00F115B1" w:rsidRPr="00F115B1" w:rsidRDefault="00F115B1" w:rsidP="00F115B1">
      <w:pPr>
        <w:pStyle w:val="a7"/>
        <w:jc w:val="both"/>
        <w:rPr>
          <w:sz w:val="28"/>
          <w:szCs w:val="28"/>
          <w:lang w:val="uk-UA"/>
        </w:rPr>
      </w:pPr>
      <w:r w:rsidRPr="00F115B1">
        <w:rPr>
          <w:sz w:val="28"/>
          <w:szCs w:val="28"/>
          <w:lang w:val="uk-UA"/>
        </w:rPr>
        <w:t xml:space="preserve">          Програма розроблена відповідно до законодавчих та нормативних актів</w:t>
      </w:r>
      <w:r w:rsidR="00E8308F">
        <w:rPr>
          <w:sz w:val="28"/>
          <w:szCs w:val="28"/>
          <w:lang w:val="uk-UA"/>
        </w:rPr>
        <w:t xml:space="preserve"> (</w:t>
      </w:r>
      <w:r w:rsidR="00E8308F" w:rsidRPr="00E8308F">
        <w:rPr>
          <w:sz w:val="28"/>
          <w:szCs w:val="28"/>
          <w:lang w:val="uk-UA"/>
        </w:rPr>
        <w:t xml:space="preserve">Закон України </w:t>
      </w:r>
      <w:r w:rsidR="00E8308F" w:rsidRPr="00E8308F">
        <w:rPr>
          <w:sz w:val="28"/>
          <w:szCs w:val="28"/>
          <w:bdr w:val="none" w:sz="0" w:space="0" w:color="auto" w:frame="1"/>
          <w:lang w:val="uk-UA"/>
        </w:rPr>
        <w:t xml:space="preserve"> «Про забезпечення функціонування української мови як державної», Концепція державної </w:t>
      </w:r>
      <w:proofErr w:type="spellStart"/>
      <w:r w:rsidR="00E8308F" w:rsidRPr="00E8308F">
        <w:rPr>
          <w:sz w:val="28"/>
          <w:szCs w:val="28"/>
          <w:bdr w:val="none" w:sz="0" w:space="0" w:color="auto" w:frame="1"/>
          <w:lang w:val="uk-UA"/>
        </w:rPr>
        <w:t>мовної</w:t>
      </w:r>
      <w:proofErr w:type="spellEnd"/>
      <w:r w:rsidR="00E8308F" w:rsidRPr="00E8308F">
        <w:rPr>
          <w:sz w:val="28"/>
          <w:szCs w:val="28"/>
          <w:bdr w:val="none" w:sz="0" w:space="0" w:color="auto" w:frame="1"/>
          <w:lang w:val="uk-UA"/>
        </w:rPr>
        <w:t xml:space="preserve"> політики, схваленої Указом Президента України від 15.02.2010 № 161/2010, Стратегія популяризації української мови до 2030 року «Сильна мова - успішна держава», схвалена розпорядженням</w:t>
      </w:r>
      <w:r w:rsidR="00E8308F">
        <w:rPr>
          <w:sz w:val="28"/>
          <w:szCs w:val="28"/>
          <w:bdr w:val="none" w:sz="0" w:space="0" w:color="auto" w:frame="1"/>
          <w:lang w:val="uk-UA"/>
        </w:rPr>
        <w:t xml:space="preserve"> Кабінету Міністрів України від </w:t>
      </w:r>
      <w:r w:rsidR="00E8308F" w:rsidRPr="00E8308F">
        <w:rPr>
          <w:sz w:val="28"/>
          <w:szCs w:val="28"/>
          <w:bdr w:val="none" w:sz="0" w:space="0" w:color="auto" w:frame="1"/>
          <w:lang w:val="uk-UA"/>
        </w:rPr>
        <w:t>17.07.2019 № 596-р, розпорядження Кабінету Міністрів України від 15.03.2024 № 243-р «Про затвердження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 Програма розвитку та функціонування української мови як державної в усіх сферах суспільного життя у Київській області на 2023-2025 роки, затвердженої рішенням Київської обласної ради від 07.12.2023 № 758-22-</w:t>
      </w:r>
      <w:r w:rsidR="00E8308F">
        <w:rPr>
          <w:sz w:val="28"/>
          <w:szCs w:val="28"/>
          <w:bdr w:val="none" w:sz="0" w:space="0" w:color="auto" w:frame="1"/>
          <w:lang w:val="en-US"/>
        </w:rPr>
        <w:t>V</w:t>
      </w:r>
      <w:r w:rsidR="00E8308F" w:rsidRPr="00E8308F">
        <w:rPr>
          <w:sz w:val="28"/>
          <w:szCs w:val="28"/>
          <w:bdr w:val="none" w:sz="0" w:space="0" w:color="auto" w:frame="1"/>
          <w:lang w:val="uk-UA"/>
        </w:rPr>
        <w:t>ІІІ</w:t>
      </w:r>
      <w:r w:rsidR="00E8308F">
        <w:rPr>
          <w:sz w:val="28"/>
          <w:szCs w:val="28"/>
          <w:bdr w:val="none" w:sz="0" w:space="0" w:color="auto" w:frame="1"/>
          <w:lang w:val="uk-UA"/>
        </w:rPr>
        <w:t>)</w:t>
      </w:r>
      <w:r w:rsidRPr="00F115B1">
        <w:rPr>
          <w:sz w:val="28"/>
          <w:szCs w:val="28"/>
          <w:lang w:val="uk-UA"/>
        </w:rPr>
        <w:t xml:space="preserve">, які визначають правові, організаційні та фінансові засади функціонування </w:t>
      </w:r>
      <w:r w:rsidRPr="00F115B1">
        <w:rPr>
          <w:rFonts w:eastAsia="Symbol"/>
          <w:sz w:val="28"/>
          <w:lang w:val="uk-UA"/>
        </w:rPr>
        <w:t xml:space="preserve">української мови </w:t>
      </w:r>
      <w:r w:rsidRPr="00F115B1">
        <w:rPr>
          <w:sz w:val="28"/>
          <w:lang w:val="uk-UA"/>
        </w:rPr>
        <w:t>як державної в усіх сферах суспільного життя</w:t>
      </w:r>
      <w:r w:rsidRPr="00F115B1">
        <w:rPr>
          <w:sz w:val="28"/>
          <w:szCs w:val="28"/>
          <w:lang w:val="uk-UA"/>
        </w:rPr>
        <w:t>.</w:t>
      </w:r>
    </w:p>
    <w:p w:rsidR="00F115B1" w:rsidRDefault="00F115B1" w:rsidP="00977804">
      <w:pPr>
        <w:tabs>
          <w:tab w:val="left" w:pos="5103"/>
        </w:tabs>
        <w:jc w:val="center"/>
        <w:rPr>
          <w:rFonts w:ascii="Times New Roman" w:hAnsi="Times New Roman" w:cs="Times New Roman"/>
          <w:sz w:val="28"/>
          <w:szCs w:val="28"/>
          <w:lang w:val="uk-UA"/>
        </w:rPr>
      </w:pPr>
    </w:p>
    <w:p w:rsidR="00E8308F" w:rsidRPr="00361E02" w:rsidRDefault="00361E02" w:rsidP="00977804">
      <w:pPr>
        <w:tabs>
          <w:tab w:val="left" w:pos="5103"/>
        </w:tabs>
        <w:jc w:val="center"/>
        <w:rPr>
          <w:rFonts w:ascii="Times New Roman" w:hAnsi="Times New Roman" w:cs="Times New Roman"/>
          <w:b/>
          <w:sz w:val="28"/>
          <w:szCs w:val="28"/>
          <w:lang w:val="uk-UA"/>
        </w:rPr>
      </w:pPr>
      <w:r>
        <w:rPr>
          <w:rFonts w:ascii="Times New Roman" w:hAnsi="Times New Roman" w:cs="Times New Roman"/>
          <w:b/>
          <w:sz w:val="28"/>
          <w:szCs w:val="28"/>
          <w:lang w:val="uk-UA"/>
        </w:rPr>
        <w:t>ІІ</w:t>
      </w:r>
      <w:r w:rsidR="00E8308F" w:rsidRPr="00361E02">
        <w:rPr>
          <w:rFonts w:ascii="Times New Roman" w:hAnsi="Times New Roman" w:cs="Times New Roman"/>
          <w:b/>
          <w:sz w:val="28"/>
          <w:szCs w:val="28"/>
          <w:lang w:val="uk-UA"/>
        </w:rPr>
        <w:t xml:space="preserve">. МЕТА </w:t>
      </w:r>
      <w:r>
        <w:rPr>
          <w:rFonts w:ascii="Times New Roman" w:hAnsi="Times New Roman" w:cs="Times New Roman"/>
          <w:b/>
          <w:sz w:val="28"/>
          <w:szCs w:val="28"/>
          <w:lang w:val="uk-UA"/>
        </w:rPr>
        <w:t xml:space="preserve">ТА ОСНОВНІ ЗАВДАННЯ </w:t>
      </w:r>
      <w:r w:rsidR="00E8308F" w:rsidRPr="00361E02">
        <w:rPr>
          <w:rFonts w:ascii="Times New Roman" w:hAnsi="Times New Roman" w:cs="Times New Roman"/>
          <w:b/>
          <w:sz w:val="28"/>
          <w:szCs w:val="28"/>
          <w:lang w:val="uk-UA"/>
        </w:rPr>
        <w:t>ПРОГРАМИ</w:t>
      </w:r>
    </w:p>
    <w:p w:rsidR="00E8308F" w:rsidRDefault="00E8308F" w:rsidP="00E8308F">
      <w:pPr>
        <w:widowControl w:val="0"/>
        <w:ind w:firstLine="709"/>
        <w:jc w:val="both"/>
        <w:rPr>
          <w:rFonts w:ascii="Times New Roman" w:hAnsi="Times New Roman" w:cs="Times New Roman"/>
          <w:sz w:val="28"/>
          <w:szCs w:val="28"/>
          <w:lang w:val="uk-UA"/>
        </w:rPr>
      </w:pPr>
      <w:r w:rsidRPr="00E8308F">
        <w:rPr>
          <w:rFonts w:ascii="Times New Roman" w:hAnsi="Times New Roman" w:cs="Times New Roman"/>
          <w:sz w:val="28"/>
          <w:szCs w:val="28"/>
          <w:lang w:val="uk-UA"/>
        </w:rPr>
        <w:t>Метою</w:t>
      </w:r>
      <w:r w:rsidRPr="00E8308F">
        <w:rPr>
          <w:rFonts w:ascii="Times New Roman" w:hAnsi="Times New Roman" w:cs="Times New Roman"/>
          <w:spacing w:val="-5"/>
          <w:sz w:val="28"/>
          <w:szCs w:val="28"/>
          <w:lang w:val="uk-UA"/>
        </w:rPr>
        <w:t xml:space="preserve"> </w:t>
      </w:r>
      <w:r w:rsidRPr="00E8308F">
        <w:rPr>
          <w:rFonts w:ascii="Times New Roman" w:hAnsi="Times New Roman" w:cs="Times New Roman"/>
          <w:sz w:val="28"/>
          <w:szCs w:val="28"/>
          <w:lang w:val="uk-UA"/>
        </w:rPr>
        <w:t>Програми</w:t>
      </w:r>
      <w:r w:rsidRPr="00E8308F">
        <w:rPr>
          <w:rFonts w:ascii="Times New Roman" w:hAnsi="Times New Roman" w:cs="Times New Roman"/>
          <w:spacing w:val="-3"/>
          <w:sz w:val="28"/>
          <w:szCs w:val="28"/>
          <w:lang w:val="uk-UA"/>
        </w:rPr>
        <w:t xml:space="preserve"> </w:t>
      </w:r>
      <w:r w:rsidRPr="00E8308F">
        <w:rPr>
          <w:rFonts w:ascii="Times New Roman" w:hAnsi="Times New Roman" w:cs="Times New Roman"/>
          <w:sz w:val="28"/>
          <w:szCs w:val="28"/>
          <w:lang w:val="uk-UA"/>
        </w:rPr>
        <w:t>є</w:t>
      </w:r>
      <w:r w:rsidRPr="00E8308F">
        <w:rPr>
          <w:rFonts w:ascii="Times New Roman" w:hAnsi="Times New Roman" w:cs="Times New Roman"/>
          <w:spacing w:val="-6"/>
          <w:sz w:val="28"/>
          <w:szCs w:val="28"/>
          <w:lang w:val="uk-UA"/>
        </w:rPr>
        <w:t xml:space="preserve"> </w:t>
      </w:r>
      <w:r w:rsidRPr="00E8308F">
        <w:rPr>
          <w:rFonts w:ascii="Times New Roman" w:hAnsi="Times New Roman" w:cs="Times New Roman"/>
          <w:sz w:val="28"/>
          <w:szCs w:val="28"/>
          <w:lang w:val="uk-UA"/>
        </w:rPr>
        <w:t>забезпечення</w:t>
      </w:r>
      <w:r w:rsidRPr="00E8308F">
        <w:rPr>
          <w:rFonts w:ascii="Times New Roman" w:hAnsi="Times New Roman" w:cs="Times New Roman"/>
          <w:spacing w:val="-3"/>
          <w:sz w:val="28"/>
          <w:szCs w:val="28"/>
          <w:lang w:val="uk-UA"/>
        </w:rPr>
        <w:t xml:space="preserve"> </w:t>
      </w:r>
      <w:r w:rsidRPr="00E8308F">
        <w:rPr>
          <w:rFonts w:ascii="Times New Roman" w:hAnsi="Times New Roman" w:cs="Times New Roman"/>
          <w:sz w:val="28"/>
          <w:szCs w:val="28"/>
          <w:lang w:val="uk-UA"/>
        </w:rPr>
        <w:t>додержання</w:t>
      </w:r>
      <w:r w:rsidRPr="00E8308F">
        <w:rPr>
          <w:rFonts w:ascii="Times New Roman" w:hAnsi="Times New Roman" w:cs="Times New Roman"/>
          <w:spacing w:val="-3"/>
          <w:sz w:val="28"/>
          <w:szCs w:val="28"/>
          <w:lang w:val="uk-UA"/>
        </w:rPr>
        <w:t xml:space="preserve"> </w:t>
      </w:r>
      <w:r w:rsidRPr="00E8308F">
        <w:rPr>
          <w:rFonts w:ascii="Times New Roman" w:hAnsi="Times New Roman" w:cs="Times New Roman"/>
          <w:sz w:val="28"/>
          <w:szCs w:val="28"/>
          <w:lang w:val="uk-UA"/>
        </w:rPr>
        <w:t>конституційних</w:t>
      </w:r>
      <w:r w:rsidRPr="00E8308F">
        <w:rPr>
          <w:rFonts w:ascii="Times New Roman" w:hAnsi="Times New Roman" w:cs="Times New Roman"/>
          <w:spacing w:val="-3"/>
          <w:sz w:val="28"/>
          <w:szCs w:val="28"/>
          <w:lang w:val="uk-UA"/>
        </w:rPr>
        <w:t xml:space="preserve"> </w:t>
      </w:r>
      <w:r w:rsidRPr="00E8308F">
        <w:rPr>
          <w:rFonts w:ascii="Times New Roman" w:hAnsi="Times New Roman" w:cs="Times New Roman"/>
          <w:sz w:val="28"/>
          <w:szCs w:val="28"/>
          <w:lang w:val="uk-UA"/>
        </w:rPr>
        <w:t>гарантій і створення умов для всебічного розвитку і функціонування української мови як державної в усіх сферах суспільного життя у Переяславській міській територіальній громаді, сприяння опануванню української мови та підвищення престижу використання, посилення її ролі в українському суспільстві як засобу зміцнення державної єдності, захисту національного мовно-культурного та мовно-інформаційного простору</w:t>
      </w:r>
      <w:r w:rsidR="00361E02">
        <w:rPr>
          <w:rFonts w:ascii="Times New Roman" w:hAnsi="Times New Roman" w:cs="Times New Roman"/>
          <w:sz w:val="28"/>
          <w:szCs w:val="28"/>
          <w:lang w:val="uk-UA"/>
        </w:rPr>
        <w:t>, підтримка розвитку національної культури</w:t>
      </w:r>
      <w:r w:rsidRPr="00E8308F">
        <w:rPr>
          <w:rFonts w:ascii="Times New Roman" w:hAnsi="Times New Roman" w:cs="Times New Roman"/>
          <w:sz w:val="28"/>
          <w:szCs w:val="28"/>
          <w:lang w:val="uk-UA"/>
        </w:rPr>
        <w:t>.</w:t>
      </w:r>
    </w:p>
    <w:p w:rsidR="00361E02" w:rsidRPr="00361E02" w:rsidRDefault="00361E02" w:rsidP="00361E02">
      <w:pPr>
        <w:spacing w:after="0" w:line="240" w:lineRule="auto"/>
        <w:ind w:firstLine="567"/>
        <w:jc w:val="both"/>
        <w:rPr>
          <w:rFonts w:ascii="Times New Roman" w:hAnsi="Times New Roman"/>
          <w:sz w:val="28"/>
          <w:szCs w:val="28"/>
          <w:lang w:val="uk-UA"/>
        </w:rPr>
      </w:pPr>
      <w:r w:rsidRPr="00361E02">
        <w:rPr>
          <w:rFonts w:ascii="Times New Roman" w:hAnsi="Times New Roman"/>
          <w:sz w:val="28"/>
          <w:szCs w:val="28"/>
          <w:lang w:val="uk-UA"/>
        </w:rPr>
        <w:lastRenderedPageBreak/>
        <w:t xml:space="preserve">Основні завдання Програми: </w:t>
      </w:r>
    </w:p>
    <w:p w:rsidR="00361E02" w:rsidRPr="00361E02" w:rsidRDefault="00361E02" w:rsidP="00361E02">
      <w:pPr>
        <w:spacing w:after="0" w:line="240" w:lineRule="auto"/>
        <w:ind w:firstLine="567"/>
        <w:jc w:val="both"/>
        <w:rPr>
          <w:rFonts w:ascii="Times New Roman" w:hAnsi="Times New Roman"/>
          <w:sz w:val="28"/>
          <w:szCs w:val="28"/>
          <w:lang w:val="uk-UA"/>
        </w:rPr>
      </w:pPr>
      <w:bookmarkStart w:id="0" w:name="21"/>
      <w:bookmarkEnd w:id="0"/>
      <w:r w:rsidRPr="00361E02">
        <w:rPr>
          <w:rFonts w:ascii="Times New Roman" w:hAnsi="Times New Roman"/>
          <w:sz w:val="28"/>
          <w:szCs w:val="28"/>
          <w:lang w:val="uk-UA"/>
        </w:rPr>
        <w:t>- зміцнити статус української мови як державної;</w:t>
      </w:r>
    </w:p>
    <w:p w:rsidR="00361E02" w:rsidRPr="00361E02" w:rsidRDefault="00361E02" w:rsidP="00361E02">
      <w:pPr>
        <w:spacing w:after="0" w:line="240" w:lineRule="auto"/>
        <w:ind w:firstLine="567"/>
        <w:jc w:val="both"/>
        <w:rPr>
          <w:rFonts w:ascii="Times New Roman" w:hAnsi="Times New Roman"/>
          <w:sz w:val="28"/>
          <w:szCs w:val="28"/>
          <w:lang w:val="uk-UA"/>
        </w:rPr>
      </w:pPr>
      <w:r w:rsidRPr="00361E02">
        <w:rPr>
          <w:rFonts w:ascii="Times New Roman" w:hAnsi="Times New Roman"/>
          <w:sz w:val="28"/>
          <w:szCs w:val="28"/>
          <w:lang w:val="uk-UA"/>
        </w:rPr>
        <w:t>- забезпечити використання української мови в усіх сферах суспільного життя;</w:t>
      </w:r>
    </w:p>
    <w:p w:rsidR="00361E02" w:rsidRPr="00361E02" w:rsidRDefault="00361E02" w:rsidP="00361E02">
      <w:pPr>
        <w:spacing w:after="0" w:line="240" w:lineRule="auto"/>
        <w:ind w:firstLine="567"/>
        <w:jc w:val="both"/>
        <w:rPr>
          <w:rFonts w:ascii="Times New Roman" w:hAnsi="Times New Roman"/>
          <w:sz w:val="28"/>
          <w:szCs w:val="28"/>
          <w:lang w:val="uk-UA"/>
        </w:rPr>
      </w:pPr>
      <w:r w:rsidRPr="00361E02">
        <w:rPr>
          <w:rFonts w:ascii="Times New Roman" w:hAnsi="Times New Roman"/>
          <w:sz w:val="28"/>
          <w:szCs w:val="28"/>
          <w:lang w:val="uk-UA"/>
        </w:rPr>
        <w:t xml:space="preserve">- </w:t>
      </w:r>
      <w:bookmarkStart w:id="1" w:name="22"/>
      <w:bookmarkEnd w:id="1"/>
      <w:r w:rsidRPr="00361E02">
        <w:rPr>
          <w:rFonts w:ascii="Times New Roman" w:hAnsi="Times New Roman"/>
          <w:sz w:val="28"/>
          <w:szCs w:val="28"/>
          <w:lang w:val="uk-UA"/>
        </w:rPr>
        <w:t xml:space="preserve">посилити функції державної мови як об’єднавчого і консолідуючого чинника в суспільстві і засобу зміцнення державної єдності; </w:t>
      </w:r>
    </w:p>
    <w:p w:rsidR="00361E02" w:rsidRPr="00361E02" w:rsidRDefault="00361E02" w:rsidP="00361E02">
      <w:pPr>
        <w:spacing w:after="0" w:line="240" w:lineRule="auto"/>
        <w:ind w:firstLine="567"/>
        <w:jc w:val="both"/>
        <w:rPr>
          <w:rFonts w:ascii="Times New Roman" w:hAnsi="Times New Roman"/>
          <w:sz w:val="28"/>
          <w:szCs w:val="28"/>
          <w:lang w:val="uk-UA"/>
        </w:rPr>
      </w:pPr>
      <w:r w:rsidRPr="00361E02">
        <w:rPr>
          <w:rFonts w:ascii="Times New Roman" w:hAnsi="Times New Roman"/>
          <w:sz w:val="28"/>
          <w:szCs w:val="28"/>
          <w:lang w:val="uk-UA"/>
        </w:rPr>
        <w:t xml:space="preserve">- </w:t>
      </w:r>
      <w:bookmarkStart w:id="2" w:name="23"/>
      <w:bookmarkEnd w:id="2"/>
      <w:r w:rsidRPr="00361E02">
        <w:rPr>
          <w:rFonts w:ascii="Times New Roman" w:hAnsi="Times New Roman"/>
          <w:sz w:val="28"/>
          <w:szCs w:val="28"/>
          <w:lang w:val="uk-UA"/>
        </w:rPr>
        <w:t xml:space="preserve">визначити та здійснити заходи для підвищення культури мовлення; </w:t>
      </w:r>
    </w:p>
    <w:p w:rsidR="00361E02" w:rsidRPr="00361E02" w:rsidRDefault="00361E02" w:rsidP="00361E02">
      <w:pPr>
        <w:spacing w:after="0" w:line="240" w:lineRule="auto"/>
        <w:ind w:firstLine="567"/>
        <w:jc w:val="both"/>
        <w:rPr>
          <w:rFonts w:ascii="Times New Roman" w:hAnsi="Times New Roman"/>
          <w:sz w:val="28"/>
          <w:szCs w:val="28"/>
          <w:lang w:val="uk-UA"/>
        </w:rPr>
      </w:pPr>
      <w:r w:rsidRPr="00361E02">
        <w:rPr>
          <w:rFonts w:ascii="Times New Roman" w:hAnsi="Times New Roman"/>
          <w:sz w:val="28"/>
          <w:szCs w:val="28"/>
          <w:lang w:val="uk-UA"/>
        </w:rPr>
        <w:t>- розширити простір уживання української мови в засобах масової інформації та інтернет-мережі.</w:t>
      </w:r>
    </w:p>
    <w:p w:rsidR="00361E02" w:rsidRPr="00361E02" w:rsidRDefault="00361E02" w:rsidP="00361E02">
      <w:pPr>
        <w:spacing w:after="0" w:line="240" w:lineRule="auto"/>
        <w:ind w:firstLine="567"/>
        <w:jc w:val="both"/>
        <w:rPr>
          <w:rFonts w:ascii="Times New Roman" w:hAnsi="Times New Roman"/>
          <w:sz w:val="28"/>
          <w:szCs w:val="28"/>
          <w:lang w:val="uk-UA"/>
        </w:rPr>
      </w:pPr>
      <w:r w:rsidRPr="00361E02">
        <w:rPr>
          <w:rFonts w:ascii="Times New Roman" w:hAnsi="Times New Roman"/>
          <w:sz w:val="28"/>
          <w:szCs w:val="28"/>
          <w:lang w:val="uk-UA"/>
        </w:rPr>
        <w:t>Передбачені кроки покликані формувати національно свідомого громадянина України, який буде здатний реалізувати свої права та виконати покладені на нього Конституцією України обов’язки.</w:t>
      </w:r>
    </w:p>
    <w:p w:rsidR="00361E02" w:rsidRDefault="00361E02" w:rsidP="00E8308F">
      <w:pPr>
        <w:widowControl w:val="0"/>
        <w:ind w:firstLine="709"/>
        <w:jc w:val="both"/>
        <w:rPr>
          <w:rFonts w:ascii="Times New Roman" w:hAnsi="Times New Roman" w:cs="Times New Roman"/>
          <w:sz w:val="32"/>
          <w:szCs w:val="32"/>
          <w:lang w:val="uk-UA"/>
        </w:rPr>
      </w:pPr>
    </w:p>
    <w:p w:rsidR="00BA7E04" w:rsidRPr="00E3175E" w:rsidRDefault="00BA7E04" w:rsidP="00BA7E04">
      <w:pPr>
        <w:widowControl w:val="0"/>
        <w:ind w:firstLine="709"/>
        <w:jc w:val="center"/>
        <w:rPr>
          <w:rFonts w:ascii="Times New Roman" w:hAnsi="Times New Roman" w:cs="Times New Roman"/>
          <w:b/>
          <w:sz w:val="28"/>
          <w:szCs w:val="28"/>
          <w:lang w:val="uk-UA"/>
        </w:rPr>
      </w:pPr>
      <w:r w:rsidRPr="00E3175E">
        <w:rPr>
          <w:rFonts w:ascii="Times New Roman" w:hAnsi="Times New Roman" w:cs="Times New Roman"/>
          <w:b/>
          <w:sz w:val="28"/>
          <w:szCs w:val="28"/>
          <w:lang w:val="uk-UA"/>
        </w:rPr>
        <w:t xml:space="preserve">ІІІ. ОБГРУНТУВАННЯ ШЛЯХІВ І ЗАСОБІВ РЕАЛІЗАЦІЇ </w:t>
      </w:r>
      <w:r w:rsidR="00E3175E" w:rsidRPr="00E3175E">
        <w:rPr>
          <w:rFonts w:ascii="Times New Roman" w:hAnsi="Times New Roman" w:cs="Times New Roman"/>
          <w:b/>
          <w:sz w:val="28"/>
          <w:szCs w:val="28"/>
          <w:lang w:val="uk-UA"/>
        </w:rPr>
        <w:t>ПРОГРАМИ</w:t>
      </w:r>
      <w:r w:rsidR="00E3175E">
        <w:rPr>
          <w:rFonts w:ascii="Times New Roman" w:hAnsi="Times New Roman" w:cs="Times New Roman"/>
          <w:b/>
          <w:sz w:val="28"/>
          <w:szCs w:val="28"/>
          <w:lang w:val="uk-UA"/>
        </w:rPr>
        <w:t>, СТРОКИ ВИКОНАННЯ</w:t>
      </w:r>
    </w:p>
    <w:p w:rsidR="00E3175E" w:rsidRPr="00E3175E" w:rsidRDefault="00E3175E" w:rsidP="00E3175E">
      <w:pPr>
        <w:widowControl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Досягнення</w:t>
      </w:r>
      <w:r w:rsidRPr="00E3175E">
        <w:rPr>
          <w:rFonts w:ascii="Times New Roman" w:hAnsi="Times New Roman" w:cs="Times New Roman"/>
          <w:sz w:val="28"/>
          <w:szCs w:val="28"/>
          <w:lang w:val="uk-UA"/>
        </w:rPr>
        <w:t xml:space="preserve"> мети Програми передбачається завдяки реалізації таких заходів:</w:t>
      </w:r>
    </w:p>
    <w:p w:rsidR="00E3175E" w:rsidRPr="00370CC3" w:rsidRDefault="00E3175E" w:rsidP="00E3175E">
      <w:pPr>
        <w:pStyle w:val="a7"/>
        <w:numPr>
          <w:ilvl w:val="0"/>
          <w:numId w:val="1"/>
        </w:numPr>
        <w:ind w:left="0" w:firstLine="360"/>
        <w:jc w:val="both"/>
        <w:rPr>
          <w:sz w:val="28"/>
          <w:szCs w:val="28"/>
          <w:lang w:val="uk-UA"/>
        </w:rPr>
      </w:pPr>
      <w:r w:rsidRPr="00370CC3">
        <w:rPr>
          <w:sz w:val="28"/>
          <w:szCs w:val="28"/>
          <w:lang w:val="uk-UA"/>
        </w:rPr>
        <w:t xml:space="preserve">зміцнення державного статусу української мови, </w:t>
      </w:r>
      <w:r>
        <w:rPr>
          <w:sz w:val="28"/>
          <w:szCs w:val="28"/>
          <w:lang w:val="uk-UA"/>
        </w:rPr>
        <w:t>дотримання розробленого державою</w:t>
      </w:r>
      <w:r w:rsidRPr="00370CC3">
        <w:rPr>
          <w:sz w:val="28"/>
          <w:szCs w:val="28"/>
          <w:lang w:val="uk-UA"/>
        </w:rPr>
        <w:t xml:space="preserve"> дієвого механізму її захисту, розвитку та популяризації;</w:t>
      </w:r>
    </w:p>
    <w:p w:rsidR="00E3175E" w:rsidRPr="00370CC3" w:rsidRDefault="00E3175E" w:rsidP="00E3175E">
      <w:pPr>
        <w:pStyle w:val="a7"/>
        <w:numPr>
          <w:ilvl w:val="0"/>
          <w:numId w:val="1"/>
        </w:numPr>
        <w:ind w:left="0" w:firstLine="360"/>
        <w:jc w:val="both"/>
        <w:rPr>
          <w:sz w:val="28"/>
          <w:szCs w:val="28"/>
          <w:lang w:val="uk-UA"/>
        </w:rPr>
      </w:pPr>
      <w:r w:rsidRPr="00370CC3">
        <w:rPr>
          <w:sz w:val="28"/>
          <w:szCs w:val="28"/>
          <w:lang w:val="uk-UA"/>
        </w:rPr>
        <w:t>забезпечення дотримання посадовими і службовими особами органів</w:t>
      </w:r>
      <w:r w:rsidRPr="00370CC3">
        <w:rPr>
          <w:spacing w:val="-5"/>
          <w:sz w:val="28"/>
          <w:szCs w:val="28"/>
          <w:lang w:val="uk-UA"/>
        </w:rPr>
        <w:t xml:space="preserve"> </w:t>
      </w:r>
      <w:r w:rsidRPr="00370CC3">
        <w:rPr>
          <w:sz w:val="28"/>
          <w:szCs w:val="28"/>
          <w:lang w:val="uk-UA"/>
        </w:rPr>
        <w:t>місцевого</w:t>
      </w:r>
      <w:r w:rsidRPr="00370CC3">
        <w:rPr>
          <w:spacing w:val="-3"/>
          <w:sz w:val="28"/>
          <w:szCs w:val="28"/>
          <w:lang w:val="uk-UA"/>
        </w:rPr>
        <w:t xml:space="preserve"> </w:t>
      </w:r>
      <w:r w:rsidRPr="00370CC3">
        <w:rPr>
          <w:sz w:val="28"/>
          <w:szCs w:val="28"/>
          <w:lang w:val="uk-UA"/>
        </w:rPr>
        <w:t>самоврядування,</w:t>
      </w:r>
      <w:r w:rsidRPr="00370CC3">
        <w:rPr>
          <w:spacing w:val="-4"/>
          <w:sz w:val="28"/>
          <w:szCs w:val="28"/>
          <w:lang w:val="uk-UA"/>
        </w:rPr>
        <w:t xml:space="preserve"> </w:t>
      </w:r>
      <w:r w:rsidRPr="00370CC3">
        <w:rPr>
          <w:sz w:val="28"/>
          <w:szCs w:val="28"/>
          <w:lang w:val="uk-UA"/>
        </w:rPr>
        <w:t>іншими</w:t>
      </w:r>
      <w:r w:rsidRPr="00370CC3">
        <w:rPr>
          <w:spacing w:val="-4"/>
          <w:sz w:val="28"/>
          <w:szCs w:val="28"/>
          <w:lang w:val="uk-UA"/>
        </w:rPr>
        <w:t xml:space="preserve"> </w:t>
      </w:r>
      <w:r w:rsidRPr="00370CC3">
        <w:rPr>
          <w:sz w:val="28"/>
          <w:szCs w:val="28"/>
          <w:lang w:val="uk-UA"/>
        </w:rPr>
        <w:t>посадовими та службовими особами вимог Закону щодо обов’язковості використання державної мови під час виконання своїх посадових обов’язків, недопущення її дискримінації;</w:t>
      </w:r>
    </w:p>
    <w:p w:rsidR="00E3175E" w:rsidRPr="00370CC3" w:rsidRDefault="00E3175E" w:rsidP="00E3175E">
      <w:pPr>
        <w:pStyle w:val="a7"/>
        <w:numPr>
          <w:ilvl w:val="0"/>
          <w:numId w:val="1"/>
        </w:numPr>
        <w:ind w:left="0" w:firstLine="360"/>
        <w:jc w:val="both"/>
        <w:rPr>
          <w:sz w:val="28"/>
          <w:szCs w:val="28"/>
          <w:lang w:val="uk-UA"/>
        </w:rPr>
      </w:pPr>
      <w:r w:rsidRPr="00370CC3">
        <w:rPr>
          <w:sz w:val="28"/>
          <w:szCs w:val="28"/>
          <w:lang w:val="uk-UA"/>
        </w:rPr>
        <w:t>мотивування</w:t>
      </w:r>
      <w:r w:rsidRPr="00370CC3">
        <w:rPr>
          <w:spacing w:val="-3"/>
          <w:sz w:val="28"/>
          <w:szCs w:val="28"/>
          <w:lang w:val="uk-UA"/>
        </w:rPr>
        <w:t xml:space="preserve"> </w:t>
      </w:r>
      <w:r w:rsidRPr="00370CC3">
        <w:rPr>
          <w:sz w:val="28"/>
          <w:szCs w:val="28"/>
          <w:lang w:val="uk-UA"/>
        </w:rPr>
        <w:t>населення</w:t>
      </w:r>
      <w:r w:rsidRPr="00370CC3">
        <w:rPr>
          <w:spacing w:val="-5"/>
          <w:sz w:val="28"/>
          <w:szCs w:val="28"/>
          <w:lang w:val="uk-UA"/>
        </w:rPr>
        <w:t xml:space="preserve"> </w:t>
      </w:r>
      <w:r>
        <w:rPr>
          <w:sz w:val="28"/>
          <w:szCs w:val="28"/>
          <w:lang w:val="uk-UA"/>
        </w:rPr>
        <w:t>громади</w:t>
      </w:r>
      <w:r w:rsidRPr="00370CC3">
        <w:rPr>
          <w:spacing w:val="-3"/>
          <w:sz w:val="28"/>
          <w:szCs w:val="28"/>
          <w:lang w:val="uk-UA"/>
        </w:rPr>
        <w:t xml:space="preserve"> </w:t>
      </w:r>
      <w:r w:rsidRPr="00370CC3">
        <w:rPr>
          <w:sz w:val="28"/>
          <w:szCs w:val="28"/>
          <w:lang w:val="uk-UA"/>
        </w:rPr>
        <w:t>до</w:t>
      </w:r>
      <w:r w:rsidRPr="00370CC3">
        <w:rPr>
          <w:spacing w:val="-3"/>
          <w:sz w:val="28"/>
          <w:szCs w:val="28"/>
          <w:lang w:val="uk-UA"/>
        </w:rPr>
        <w:t xml:space="preserve"> </w:t>
      </w:r>
      <w:r w:rsidRPr="00370CC3">
        <w:rPr>
          <w:sz w:val="28"/>
          <w:szCs w:val="28"/>
          <w:lang w:val="uk-UA"/>
        </w:rPr>
        <w:t>вивчення,</w:t>
      </w:r>
      <w:r w:rsidRPr="00370CC3">
        <w:rPr>
          <w:spacing w:val="-4"/>
          <w:sz w:val="28"/>
          <w:szCs w:val="28"/>
          <w:lang w:val="uk-UA"/>
        </w:rPr>
        <w:t xml:space="preserve"> </w:t>
      </w:r>
      <w:r w:rsidRPr="00370CC3">
        <w:rPr>
          <w:sz w:val="28"/>
          <w:szCs w:val="28"/>
          <w:lang w:val="uk-UA"/>
        </w:rPr>
        <w:t>навчання</w:t>
      </w:r>
      <w:r w:rsidRPr="00370CC3">
        <w:rPr>
          <w:spacing w:val="-3"/>
          <w:sz w:val="28"/>
          <w:szCs w:val="28"/>
          <w:lang w:val="uk-UA"/>
        </w:rPr>
        <w:t xml:space="preserve"> </w:t>
      </w:r>
      <w:r w:rsidRPr="00370CC3">
        <w:rPr>
          <w:sz w:val="28"/>
          <w:szCs w:val="28"/>
          <w:lang w:val="uk-UA"/>
        </w:rPr>
        <w:t>та</w:t>
      </w:r>
      <w:r w:rsidRPr="00370CC3">
        <w:rPr>
          <w:spacing w:val="-4"/>
          <w:sz w:val="28"/>
          <w:szCs w:val="28"/>
          <w:lang w:val="uk-UA"/>
        </w:rPr>
        <w:t xml:space="preserve"> </w:t>
      </w:r>
      <w:r w:rsidRPr="00370CC3">
        <w:rPr>
          <w:sz w:val="28"/>
          <w:szCs w:val="28"/>
          <w:lang w:val="uk-UA"/>
        </w:rPr>
        <w:t xml:space="preserve">спілкування українською мовою, запровадження та реалізації відповідних </w:t>
      </w:r>
      <w:proofErr w:type="spellStart"/>
      <w:r w:rsidRPr="00370CC3">
        <w:rPr>
          <w:sz w:val="28"/>
          <w:szCs w:val="28"/>
          <w:lang w:val="uk-UA"/>
        </w:rPr>
        <w:t>проєктів</w:t>
      </w:r>
      <w:proofErr w:type="spellEnd"/>
      <w:r w:rsidRPr="00370CC3">
        <w:rPr>
          <w:sz w:val="28"/>
          <w:szCs w:val="28"/>
          <w:lang w:val="uk-UA"/>
        </w:rPr>
        <w:t>;</w:t>
      </w:r>
    </w:p>
    <w:p w:rsidR="00E3175E" w:rsidRPr="00370CC3" w:rsidRDefault="00E3175E" w:rsidP="00E3175E">
      <w:pPr>
        <w:pStyle w:val="a7"/>
        <w:numPr>
          <w:ilvl w:val="0"/>
          <w:numId w:val="1"/>
        </w:numPr>
        <w:ind w:left="0" w:firstLine="360"/>
        <w:jc w:val="both"/>
        <w:rPr>
          <w:sz w:val="28"/>
          <w:szCs w:val="28"/>
          <w:lang w:val="uk-UA"/>
        </w:rPr>
      </w:pPr>
      <w:r w:rsidRPr="00370CC3">
        <w:rPr>
          <w:sz w:val="28"/>
          <w:szCs w:val="28"/>
          <w:lang w:val="uk-UA"/>
        </w:rPr>
        <w:t>розроблення та створення мережі курсів з вивчення української мови (зокрема дистанційних та онлайн</w:t>
      </w:r>
      <w:r>
        <w:rPr>
          <w:sz w:val="28"/>
          <w:szCs w:val="28"/>
          <w:lang w:val="uk-UA"/>
        </w:rPr>
        <w:t xml:space="preserve"> </w:t>
      </w:r>
      <w:r w:rsidRPr="00370CC3">
        <w:rPr>
          <w:sz w:val="28"/>
          <w:szCs w:val="28"/>
          <w:lang w:val="uk-UA"/>
        </w:rPr>
        <w:t>курсів) для різних категорій осіб на безоплатній основі, здійснення інших заходів щодо сприяння опануванню державної мови;</w:t>
      </w:r>
    </w:p>
    <w:p w:rsidR="00E3175E" w:rsidRPr="00370CC3" w:rsidRDefault="00E3175E" w:rsidP="00E3175E">
      <w:pPr>
        <w:pStyle w:val="a7"/>
        <w:numPr>
          <w:ilvl w:val="0"/>
          <w:numId w:val="1"/>
        </w:numPr>
        <w:jc w:val="both"/>
        <w:rPr>
          <w:sz w:val="28"/>
          <w:szCs w:val="28"/>
          <w:lang w:val="uk-UA"/>
        </w:rPr>
      </w:pPr>
      <w:r w:rsidRPr="00370CC3">
        <w:rPr>
          <w:sz w:val="28"/>
          <w:szCs w:val="28"/>
          <w:lang w:val="uk-UA"/>
        </w:rPr>
        <w:t>покращення</w:t>
      </w:r>
      <w:r w:rsidRPr="00370CC3">
        <w:rPr>
          <w:spacing w:val="-8"/>
          <w:sz w:val="28"/>
          <w:szCs w:val="28"/>
          <w:lang w:val="uk-UA"/>
        </w:rPr>
        <w:t xml:space="preserve"> </w:t>
      </w:r>
      <w:r w:rsidRPr="00370CC3">
        <w:rPr>
          <w:sz w:val="28"/>
          <w:szCs w:val="28"/>
          <w:lang w:val="uk-UA"/>
        </w:rPr>
        <w:t>якості</w:t>
      </w:r>
      <w:r w:rsidRPr="00370CC3">
        <w:rPr>
          <w:spacing w:val="-8"/>
          <w:sz w:val="28"/>
          <w:szCs w:val="28"/>
          <w:lang w:val="uk-UA"/>
        </w:rPr>
        <w:t xml:space="preserve"> </w:t>
      </w:r>
      <w:r w:rsidRPr="00370CC3">
        <w:rPr>
          <w:sz w:val="28"/>
          <w:szCs w:val="28"/>
          <w:lang w:val="uk-UA"/>
        </w:rPr>
        <w:t>викладання</w:t>
      </w:r>
      <w:r w:rsidRPr="00370CC3">
        <w:rPr>
          <w:spacing w:val="-8"/>
          <w:sz w:val="28"/>
          <w:szCs w:val="28"/>
          <w:lang w:val="uk-UA"/>
        </w:rPr>
        <w:t xml:space="preserve"> </w:t>
      </w:r>
      <w:r w:rsidRPr="00370CC3">
        <w:rPr>
          <w:sz w:val="28"/>
          <w:szCs w:val="28"/>
          <w:lang w:val="uk-UA"/>
        </w:rPr>
        <w:t>державної</w:t>
      </w:r>
      <w:r w:rsidRPr="00370CC3">
        <w:rPr>
          <w:spacing w:val="-4"/>
          <w:sz w:val="28"/>
          <w:szCs w:val="28"/>
          <w:lang w:val="uk-UA"/>
        </w:rPr>
        <w:t xml:space="preserve"> </w:t>
      </w:r>
      <w:r w:rsidRPr="00370CC3">
        <w:rPr>
          <w:sz w:val="28"/>
          <w:szCs w:val="28"/>
          <w:lang w:val="uk-UA"/>
        </w:rPr>
        <w:t>мови</w:t>
      </w:r>
      <w:r w:rsidRPr="00370CC3">
        <w:rPr>
          <w:spacing w:val="-5"/>
          <w:sz w:val="28"/>
          <w:szCs w:val="28"/>
          <w:lang w:val="uk-UA"/>
        </w:rPr>
        <w:t xml:space="preserve"> </w:t>
      </w:r>
      <w:r w:rsidRPr="00370CC3">
        <w:rPr>
          <w:sz w:val="28"/>
          <w:szCs w:val="28"/>
          <w:lang w:val="uk-UA"/>
        </w:rPr>
        <w:t>в</w:t>
      </w:r>
      <w:r w:rsidRPr="00370CC3">
        <w:rPr>
          <w:spacing w:val="-7"/>
          <w:sz w:val="28"/>
          <w:szCs w:val="28"/>
          <w:lang w:val="uk-UA"/>
        </w:rPr>
        <w:t xml:space="preserve"> </w:t>
      </w:r>
      <w:r w:rsidRPr="00370CC3">
        <w:rPr>
          <w:sz w:val="28"/>
          <w:szCs w:val="28"/>
          <w:lang w:val="uk-UA"/>
        </w:rPr>
        <w:t>закладах</w:t>
      </w:r>
      <w:r w:rsidRPr="00370CC3">
        <w:rPr>
          <w:spacing w:val="-4"/>
          <w:sz w:val="28"/>
          <w:szCs w:val="28"/>
          <w:lang w:val="uk-UA"/>
        </w:rPr>
        <w:t xml:space="preserve"> </w:t>
      </w:r>
      <w:r w:rsidRPr="00370CC3">
        <w:rPr>
          <w:spacing w:val="-2"/>
          <w:sz w:val="28"/>
          <w:szCs w:val="28"/>
          <w:lang w:val="uk-UA"/>
        </w:rPr>
        <w:t>освіти;</w:t>
      </w:r>
    </w:p>
    <w:p w:rsidR="00E3175E" w:rsidRPr="00370CC3" w:rsidRDefault="00E3175E" w:rsidP="00E3175E">
      <w:pPr>
        <w:pStyle w:val="a7"/>
        <w:numPr>
          <w:ilvl w:val="0"/>
          <w:numId w:val="1"/>
        </w:numPr>
        <w:ind w:left="0" w:firstLine="360"/>
        <w:jc w:val="both"/>
        <w:rPr>
          <w:sz w:val="28"/>
          <w:szCs w:val="28"/>
          <w:lang w:val="uk-UA"/>
        </w:rPr>
      </w:pPr>
      <w:r w:rsidRPr="00370CC3">
        <w:rPr>
          <w:sz w:val="28"/>
          <w:szCs w:val="28"/>
          <w:lang w:val="uk-UA"/>
        </w:rPr>
        <w:t xml:space="preserve">підтримка інновацій, нових знань та розвитку сучасних культурних індустрій, збільшення кількості та покращення якості україномовного аудіовізуального культурного продукту </w:t>
      </w:r>
      <w:r>
        <w:rPr>
          <w:sz w:val="28"/>
          <w:szCs w:val="28"/>
          <w:lang w:val="uk-UA"/>
        </w:rPr>
        <w:t>у соціальних мережах, створення власного контенту такого характеру у громаді</w:t>
      </w:r>
      <w:r w:rsidRPr="00370CC3">
        <w:rPr>
          <w:sz w:val="28"/>
          <w:szCs w:val="28"/>
          <w:lang w:val="uk-UA"/>
        </w:rPr>
        <w:t>;</w:t>
      </w:r>
    </w:p>
    <w:p w:rsidR="00E3175E" w:rsidRPr="00370CC3" w:rsidRDefault="00E3175E" w:rsidP="00E3175E">
      <w:pPr>
        <w:pStyle w:val="a7"/>
        <w:numPr>
          <w:ilvl w:val="0"/>
          <w:numId w:val="1"/>
        </w:numPr>
        <w:ind w:left="0" w:firstLine="360"/>
        <w:jc w:val="both"/>
        <w:rPr>
          <w:sz w:val="28"/>
          <w:szCs w:val="28"/>
          <w:lang w:val="uk-UA"/>
        </w:rPr>
      </w:pPr>
      <w:r w:rsidRPr="00370CC3">
        <w:rPr>
          <w:sz w:val="28"/>
          <w:szCs w:val="28"/>
          <w:lang w:val="uk-UA"/>
        </w:rPr>
        <w:t xml:space="preserve">сприяння створенню інформаційної, зокрема медійної, україномовної продукції для </w:t>
      </w:r>
      <w:r w:rsidR="00077377">
        <w:rPr>
          <w:sz w:val="28"/>
          <w:szCs w:val="28"/>
          <w:lang w:val="uk-UA"/>
        </w:rPr>
        <w:t>жителів громади різного віку</w:t>
      </w:r>
      <w:r w:rsidRPr="00370CC3">
        <w:rPr>
          <w:sz w:val="28"/>
          <w:szCs w:val="28"/>
          <w:lang w:val="uk-UA"/>
        </w:rPr>
        <w:t>;</w:t>
      </w:r>
    </w:p>
    <w:p w:rsidR="00E3175E" w:rsidRPr="00370CC3" w:rsidRDefault="00E3175E" w:rsidP="00E3175E">
      <w:pPr>
        <w:pStyle w:val="a7"/>
        <w:numPr>
          <w:ilvl w:val="0"/>
          <w:numId w:val="1"/>
        </w:numPr>
        <w:ind w:left="0" w:firstLine="360"/>
        <w:jc w:val="both"/>
        <w:rPr>
          <w:sz w:val="28"/>
          <w:szCs w:val="28"/>
          <w:lang w:val="uk-UA"/>
        </w:rPr>
      </w:pPr>
      <w:r w:rsidRPr="00370CC3">
        <w:rPr>
          <w:sz w:val="28"/>
          <w:szCs w:val="28"/>
          <w:lang w:val="uk-UA"/>
        </w:rPr>
        <w:t xml:space="preserve">сприяння </w:t>
      </w:r>
      <w:r>
        <w:rPr>
          <w:sz w:val="28"/>
          <w:szCs w:val="28"/>
          <w:lang w:val="uk-UA"/>
        </w:rPr>
        <w:t>створенню у громаді</w:t>
      </w:r>
      <w:r w:rsidRPr="00370CC3">
        <w:rPr>
          <w:sz w:val="28"/>
          <w:szCs w:val="28"/>
          <w:lang w:val="uk-UA"/>
        </w:rPr>
        <w:t xml:space="preserve"> освітніх</w:t>
      </w:r>
      <w:r>
        <w:rPr>
          <w:sz w:val="28"/>
          <w:szCs w:val="28"/>
          <w:lang w:val="uk-UA"/>
        </w:rPr>
        <w:t>,</w:t>
      </w:r>
      <w:r w:rsidRPr="00370CC3">
        <w:rPr>
          <w:sz w:val="28"/>
          <w:szCs w:val="28"/>
          <w:lang w:val="uk-UA"/>
        </w:rPr>
        <w:t xml:space="preserve"> </w:t>
      </w:r>
      <w:proofErr w:type="spellStart"/>
      <w:r w:rsidRPr="00370CC3">
        <w:rPr>
          <w:sz w:val="28"/>
          <w:szCs w:val="28"/>
          <w:lang w:val="uk-UA"/>
        </w:rPr>
        <w:t>теле</w:t>
      </w:r>
      <w:proofErr w:type="spellEnd"/>
      <w:r w:rsidRPr="00370CC3">
        <w:rPr>
          <w:sz w:val="28"/>
          <w:szCs w:val="28"/>
          <w:lang w:val="uk-UA"/>
        </w:rPr>
        <w:t>- та радіопрограм, онлайн курсів з української історії та культури</w:t>
      </w:r>
      <w:r>
        <w:rPr>
          <w:sz w:val="28"/>
          <w:szCs w:val="28"/>
          <w:lang w:val="uk-UA"/>
        </w:rPr>
        <w:t xml:space="preserve"> тощо</w:t>
      </w:r>
      <w:r w:rsidRPr="00370CC3">
        <w:rPr>
          <w:sz w:val="28"/>
          <w:szCs w:val="28"/>
          <w:lang w:val="uk-UA"/>
        </w:rPr>
        <w:t>;</w:t>
      </w:r>
    </w:p>
    <w:p w:rsidR="00E3175E" w:rsidRPr="00370CC3" w:rsidRDefault="00E3175E" w:rsidP="00E3175E">
      <w:pPr>
        <w:pStyle w:val="a7"/>
        <w:numPr>
          <w:ilvl w:val="0"/>
          <w:numId w:val="1"/>
        </w:numPr>
        <w:ind w:left="0" w:firstLine="360"/>
        <w:jc w:val="both"/>
        <w:rPr>
          <w:sz w:val="28"/>
          <w:szCs w:val="28"/>
          <w:lang w:val="uk-UA"/>
        </w:rPr>
      </w:pPr>
      <w:r w:rsidRPr="00370CC3">
        <w:rPr>
          <w:sz w:val="28"/>
          <w:szCs w:val="28"/>
          <w:lang w:val="uk-UA"/>
        </w:rPr>
        <w:t>створення умов для підвищення обізнаності громадян про порядок застосування норм законодавства про державну мову у відповідних</w:t>
      </w:r>
      <w:r w:rsidRPr="00370CC3">
        <w:rPr>
          <w:spacing w:val="40"/>
          <w:sz w:val="28"/>
          <w:szCs w:val="28"/>
          <w:lang w:val="uk-UA"/>
        </w:rPr>
        <w:t xml:space="preserve"> </w:t>
      </w:r>
      <w:r w:rsidRPr="00370CC3">
        <w:rPr>
          <w:sz w:val="28"/>
          <w:szCs w:val="28"/>
          <w:lang w:val="uk-UA"/>
        </w:rPr>
        <w:t xml:space="preserve">сферах, </w:t>
      </w:r>
      <w:r w:rsidRPr="00370CC3">
        <w:rPr>
          <w:sz w:val="28"/>
          <w:szCs w:val="28"/>
          <w:lang w:val="uk-UA"/>
        </w:rPr>
        <w:lastRenderedPageBreak/>
        <w:t xml:space="preserve">забезпечення реалізації громадянами права на одержання інформації та послуг українською мовою, зокрема через медіа, рекламу, розширення україномовного інформаційного простору, у тому числі за </w:t>
      </w:r>
      <w:r w:rsidRPr="00370CC3">
        <w:rPr>
          <w:spacing w:val="-2"/>
          <w:sz w:val="28"/>
          <w:szCs w:val="28"/>
          <w:lang w:val="uk-UA"/>
        </w:rPr>
        <w:t>кордоном.</w:t>
      </w:r>
    </w:p>
    <w:p w:rsidR="00E3175E" w:rsidRPr="00370CC3" w:rsidRDefault="00E3175E" w:rsidP="00E3175E">
      <w:pPr>
        <w:pStyle w:val="a7"/>
        <w:jc w:val="both"/>
        <w:rPr>
          <w:sz w:val="28"/>
          <w:szCs w:val="28"/>
          <w:lang w:val="uk-UA"/>
        </w:rPr>
      </w:pPr>
      <w:r>
        <w:rPr>
          <w:sz w:val="28"/>
          <w:szCs w:val="28"/>
          <w:lang w:val="uk-UA"/>
        </w:rPr>
        <w:t xml:space="preserve">         </w:t>
      </w:r>
      <w:r w:rsidRPr="00370CC3">
        <w:rPr>
          <w:sz w:val="28"/>
          <w:szCs w:val="28"/>
          <w:lang w:val="uk-UA"/>
        </w:rPr>
        <w:t>Оцінка стану виконання Програми буде проводитися у рамках проведення моніторингу реалізації її завдань і заходів.</w:t>
      </w:r>
    </w:p>
    <w:p w:rsidR="00E3175E" w:rsidRPr="00077377" w:rsidRDefault="00E3175E" w:rsidP="00077377">
      <w:pPr>
        <w:autoSpaceDE w:val="0"/>
        <w:autoSpaceDN w:val="0"/>
        <w:adjustRightInd w:val="0"/>
        <w:spacing w:after="0" w:line="240" w:lineRule="auto"/>
        <w:jc w:val="both"/>
        <w:rPr>
          <w:rFonts w:ascii="Times New Roman" w:hAnsi="Times New Roman" w:cs="Times New Roman"/>
          <w:sz w:val="28"/>
          <w:szCs w:val="28"/>
          <w:lang w:val="uk-UA"/>
        </w:rPr>
      </w:pPr>
      <w:r>
        <w:rPr>
          <w:sz w:val="28"/>
          <w:szCs w:val="28"/>
          <w:lang w:val="uk-UA"/>
        </w:rPr>
        <w:t xml:space="preserve">         </w:t>
      </w:r>
      <w:r w:rsidRPr="00077377">
        <w:rPr>
          <w:rFonts w:ascii="Times New Roman" w:hAnsi="Times New Roman" w:cs="Times New Roman"/>
          <w:sz w:val="28"/>
          <w:szCs w:val="28"/>
          <w:lang w:val="uk-UA"/>
        </w:rPr>
        <w:t>За результатами щорічної оцінки ефективності виконання Програми у разі потреби може здійснюватися перегляд її завдань і заходів.</w:t>
      </w:r>
    </w:p>
    <w:p w:rsidR="00E3175E" w:rsidRDefault="00E3175E" w:rsidP="00077377">
      <w:pPr>
        <w:spacing w:after="0" w:line="240" w:lineRule="auto"/>
        <w:jc w:val="both"/>
        <w:rPr>
          <w:rFonts w:ascii="Times New Roman" w:hAnsi="Times New Roman" w:cs="Times New Roman"/>
          <w:sz w:val="28"/>
          <w:szCs w:val="28"/>
          <w:lang w:val="uk-UA"/>
        </w:rPr>
      </w:pPr>
      <w:r w:rsidRPr="00077377">
        <w:rPr>
          <w:rFonts w:ascii="Times New Roman" w:hAnsi="Times New Roman" w:cs="Times New Roman"/>
          <w:sz w:val="28"/>
          <w:szCs w:val="28"/>
          <w:lang w:val="uk-UA"/>
        </w:rPr>
        <w:t xml:space="preserve">         Програма розрахована на реалізацію заходів протягом 2025-202</w:t>
      </w:r>
      <w:r w:rsidR="00077377">
        <w:rPr>
          <w:rFonts w:ascii="Times New Roman" w:hAnsi="Times New Roman" w:cs="Times New Roman"/>
          <w:sz w:val="28"/>
          <w:szCs w:val="28"/>
          <w:lang w:val="uk-UA"/>
        </w:rPr>
        <w:t>7</w:t>
      </w:r>
      <w:r w:rsidRPr="00077377">
        <w:rPr>
          <w:rFonts w:ascii="Times New Roman" w:hAnsi="Times New Roman" w:cs="Times New Roman"/>
          <w:sz w:val="28"/>
          <w:szCs w:val="28"/>
          <w:lang w:val="uk-UA"/>
        </w:rPr>
        <w:t xml:space="preserve"> років.</w:t>
      </w:r>
    </w:p>
    <w:p w:rsidR="00077377" w:rsidRDefault="00077377" w:rsidP="00077377">
      <w:pPr>
        <w:spacing w:after="0" w:line="240" w:lineRule="auto"/>
        <w:jc w:val="both"/>
        <w:rPr>
          <w:rFonts w:ascii="Times New Roman" w:hAnsi="Times New Roman" w:cs="Times New Roman"/>
          <w:sz w:val="28"/>
          <w:szCs w:val="28"/>
          <w:lang w:val="uk-UA"/>
        </w:rPr>
      </w:pPr>
    </w:p>
    <w:p w:rsidR="00CC2C9F" w:rsidRDefault="00077377" w:rsidP="00CC2C9F">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І</w:t>
      </w:r>
      <w:r>
        <w:rPr>
          <w:rFonts w:ascii="Times New Roman" w:hAnsi="Times New Roman" w:cs="Times New Roman"/>
          <w:b/>
          <w:sz w:val="28"/>
          <w:szCs w:val="28"/>
        </w:rPr>
        <w:t>V</w:t>
      </w:r>
      <w:r w:rsidR="0088268E">
        <w:rPr>
          <w:rFonts w:ascii="Times New Roman" w:hAnsi="Times New Roman" w:cs="Times New Roman"/>
          <w:b/>
          <w:sz w:val="28"/>
          <w:szCs w:val="28"/>
          <w:lang w:val="uk-UA"/>
        </w:rPr>
        <w:t xml:space="preserve">. </w:t>
      </w:r>
      <w:r w:rsidR="00CC2C9F">
        <w:rPr>
          <w:rFonts w:ascii="Times New Roman" w:hAnsi="Times New Roman" w:cs="Times New Roman"/>
          <w:b/>
          <w:sz w:val="28"/>
          <w:szCs w:val="28"/>
          <w:lang w:val="uk-UA"/>
        </w:rPr>
        <w:t>ОЧІКУВАНІ КІНЦЕВІ РЕЗУЛЬТАТИ ВИКОНАННЯ ПРОГРАМИ</w:t>
      </w:r>
    </w:p>
    <w:p w:rsidR="00CC2C9F" w:rsidRPr="00CC2C9F" w:rsidRDefault="00CC2C9F" w:rsidP="00CC2C9F">
      <w:pPr>
        <w:spacing w:after="0" w:line="240" w:lineRule="auto"/>
        <w:ind w:firstLine="567"/>
        <w:jc w:val="both"/>
        <w:rPr>
          <w:rFonts w:ascii="Times New Roman" w:hAnsi="Times New Roman"/>
          <w:sz w:val="12"/>
          <w:szCs w:val="12"/>
          <w:lang w:val="ru-RU"/>
        </w:rPr>
      </w:pPr>
    </w:p>
    <w:p w:rsidR="00CC2C9F" w:rsidRPr="00CC2C9F" w:rsidRDefault="00CC2C9F" w:rsidP="00CC2C9F">
      <w:pPr>
        <w:spacing w:after="0" w:line="240" w:lineRule="auto"/>
        <w:ind w:firstLine="567"/>
        <w:jc w:val="both"/>
        <w:rPr>
          <w:rFonts w:ascii="Times New Roman" w:hAnsi="Times New Roman"/>
          <w:sz w:val="28"/>
          <w:szCs w:val="28"/>
          <w:lang w:val="uk-UA"/>
        </w:rPr>
      </w:pPr>
      <w:r w:rsidRPr="00CC2C9F">
        <w:rPr>
          <w:rFonts w:ascii="Times New Roman" w:hAnsi="Times New Roman"/>
          <w:sz w:val="28"/>
          <w:szCs w:val="28"/>
          <w:lang w:val="uk-UA"/>
        </w:rPr>
        <w:t>Виконання Програми забезпечить:</w:t>
      </w:r>
    </w:p>
    <w:p w:rsidR="00CC2C9F" w:rsidRPr="00CC2C9F" w:rsidRDefault="00CC2C9F" w:rsidP="00CC2C9F">
      <w:pPr>
        <w:spacing w:after="0" w:line="240" w:lineRule="auto"/>
        <w:ind w:firstLine="567"/>
        <w:jc w:val="both"/>
        <w:rPr>
          <w:rFonts w:ascii="Times New Roman" w:hAnsi="Times New Roman"/>
          <w:sz w:val="28"/>
          <w:szCs w:val="28"/>
          <w:lang w:val="uk-UA"/>
        </w:rPr>
      </w:pPr>
      <w:r w:rsidRPr="00CC2C9F">
        <w:rPr>
          <w:rFonts w:ascii="Times New Roman" w:hAnsi="Times New Roman"/>
          <w:sz w:val="28"/>
          <w:szCs w:val="28"/>
          <w:lang w:val="uk-UA"/>
        </w:rPr>
        <w:t xml:space="preserve">- </w:t>
      </w:r>
      <w:bookmarkStart w:id="3" w:name="34"/>
      <w:bookmarkEnd w:id="3"/>
      <w:r w:rsidRPr="00CC2C9F">
        <w:rPr>
          <w:rFonts w:ascii="Times New Roman" w:hAnsi="Times New Roman"/>
          <w:sz w:val="28"/>
          <w:szCs w:val="28"/>
          <w:lang w:val="uk-UA"/>
        </w:rPr>
        <w:t xml:space="preserve">практичну реалізацію статті 10 Конституції України щодо всебічного розвитку і функціонування української мови в усіх сферах суспільного життя </w:t>
      </w:r>
      <w:r>
        <w:rPr>
          <w:rFonts w:ascii="Times New Roman" w:hAnsi="Times New Roman"/>
          <w:sz w:val="28"/>
          <w:szCs w:val="28"/>
          <w:lang w:val="uk-UA"/>
        </w:rPr>
        <w:t>Переяславської міської територіальної громади</w:t>
      </w:r>
      <w:r w:rsidRPr="00CC2C9F">
        <w:rPr>
          <w:rFonts w:ascii="Times New Roman" w:hAnsi="Times New Roman"/>
          <w:sz w:val="28"/>
          <w:szCs w:val="28"/>
          <w:lang w:val="uk-UA"/>
        </w:rPr>
        <w:t xml:space="preserve">; </w:t>
      </w:r>
    </w:p>
    <w:p w:rsidR="00CC2C9F" w:rsidRPr="00CC2C9F" w:rsidRDefault="00CC2C9F" w:rsidP="00CC2C9F">
      <w:pPr>
        <w:spacing w:after="0" w:line="240" w:lineRule="auto"/>
        <w:ind w:firstLine="567"/>
        <w:jc w:val="both"/>
        <w:rPr>
          <w:rFonts w:ascii="Times New Roman" w:hAnsi="Times New Roman"/>
          <w:sz w:val="28"/>
          <w:szCs w:val="28"/>
          <w:lang w:val="uk-UA"/>
        </w:rPr>
      </w:pPr>
      <w:r w:rsidRPr="00CC2C9F">
        <w:rPr>
          <w:rFonts w:ascii="Times New Roman" w:hAnsi="Times New Roman"/>
          <w:sz w:val="28"/>
          <w:szCs w:val="28"/>
          <w:lang w:val="uk-UA"/>
        </w:rPr>
        <w:t>- обов’язкове використання української мови як державної в офіційно-діловій сфері, публічному управлінні, засобах масової інформації;</w:t>
      </w:r>
    </w:p>
    <w:p w:rsidR="00CC2C9F" w:rsidRDefault="00CC2C9F" w:rsidP="00CC2C9F">
      <w:pPr>
        <w:spacing w:after="0" w:line="240" w:lineRule="auto"/>
        <w:ind w:firstLine="567"/>
        <w:jc w:val="both"/>
        <w:rPr>
          <w:rFonts w:ascii="Times New Roman" w:hAnsi="Times New Roman"/>
          <w:sz w:val="28"/>
          <w:szCs w:val="28"/>
          <w:lang w:val="uk-UA"/>
        </w:rPr>
      </w:pPr>
      <w:r w:rsidRPr="00CC2C9F">
        <w:rPr>
          <w:rFonts w:ascii="Times New Roman" w:hAnsi="Times New Roman"/>
          <w:sz w:val="28"/>
          <w:szCs w:val="28"/>
          <w:lang w:val="uk-UA"/>
        </w:rPr>
        <w:t>- унормоване функціонування української мови в закладах соціальної сфери;</w:t>
      </w:r>
      <w:bookmarkStart w:id="4" w:name="35"/>
      <w:bookmarkEnd w:id="4"/>
    </w:p>
    <w:p w:rsidR="0088268E" w:rsidRPr="0088268E" w:rsidRDefault="0088268E" w:rsidP="0088268E">
      <w:pPr>
        <w:spacing w:after="0"/>
        <w:ind w:firstLine="709"/>
        <w:jc w:val="both"/>
        <w:rPr>
          <w:rFonts w:ascii="Times New Roman" w:hAnsi="Times New Roman" w:cs="Times New Roman"/>
          <w:bCs/>
          <w:sz w:val="28"/>
          <w:szCs w:val="28"/>
          <w:lang w:val="uk-UA" w:eastAsia="uk-UA"/>
        </w:rPr>
      </w:pPr>
      <w:r w:rsidRPr="0088268E">
        <w:rPr>
          <w:rFonts w:ascii="Times New Roman" w:hAnsi="Times New Roman" w:cs="Times New Roman"/>
          <w:sz w:val="28"/>
          <w:szCs w:val="28"/>
          <w:lang w:val="uk-UA"/>
        </w:rPr>
        <w:t xml:space="preserve">- зміцнення </w:t>
      </w:r>
      <w:r w:rsidRPr="0088268E">
        <w:rPr>
          <w:rFonts w:ascii="Times New Roman" w:hAnsi="Times New Roman" w:cs="Times New Roman"/>
          <w:bCs/>
          <w:sz w:val="28"/>
          <w:szCs w:val="28"/>
          <w:lang w:val="uk-UA" w:eastAsia="uk-UA"/>
        </w:rPr>
        <w:t xml:space="preserve">комунікативного потенціалу української мови та покращення </w:t>
      </w:r>
      <w:proofErr w:type="spellStart"/>
      <w:r w:rsidRPr="0088268E">
        <w:rPr>
          <w:rFonts w:ascii="Times New Roman" w:hAnsi="Times New Roman" w:cs="Times New Roman"/>
          <w:bCs/>
          <w:sz w:val="28"/>
          <w:szCs w:val="28"/>
          <w:lang w:val="uk-UA" w:eastAsia="uk-UA"/>
        </w:rPr>
        <w:t>мовної</w:t>
      </w:r>
      <w:proofErr w:type="spellEnd"/>
      <w:r w:rsidRPr="0088268E">
        <w:rPr>
          <w:rFonts w:ascii="Times New Roman" w:hAnsi="Times New Roman" w:cs="Times New Roman"/>
          <w:bCs/>
          <w:sz w:val="28"/>
          <w:szCs w:val="28"/>
          <w:lang w:val="uk-UA" w:eastAsia="uk-UA"/>
        </w:rPr>
        <w:t xml:space="preserve"> культури населення регіону; </w:t>
      </w:r>
    </w:p>
    <w:p w:rsidR="00CC2C9F" w:rsidRPr="00CC2C9F" w:rsidRDefault="00CC2C9F" w:rsidP="00CC2C9F">
      <w:pPr>
        <w:spacing w:after="0" w:line="240" w:lineRule="auto"/>
        <w:ind w:firstLine="567"/>
        <w:jc w:val="both"/>
        <w:rPr>
          <w:rFonts w:ascii="Times New Roman" w:hAnsi="Times New Roman"/>
          <w:sz w:val="28"/>
          <w:szCs w:val="28"/>
          <w:lang w:val="uk-UA"/>
        </w:rPr>
      </w:pPr>
      <w:r w:rsidRPr="00CC2C9F">
        <w:rPr>
          <w:rFonts w:ascii="Times New Roman" w:hAnsi="Times New Roman"/>
          <w:sz w:val="28"/>
          <w:szCs w:val="28"/>
          <w:lang w:val="uk-UA"/>
        </w:rPr>
        <w:t xml:space="preserve">- </w:t>
      </w:r>
      <w:bookmarkStart w:id="5" w:name="37"/>
      <w:bookmarkEnd w:id="5"/>
      <w:r w:rsidRPr="00CC2C9F">
        <w:rPr>
          <w:rFonts w:ascii="Times New Roman" w:hAnsi="Times New Roman"/>
          <w:sz w:val="28"/>
          <w:szCs w:val="28"/>
          <w:lang w:val="uk-UA"/>
        </w:rPr>
        <w:t xml:space="preserve">підтримку наукових робіт, предметом дослідження яких є українська мова, література і культура; </w:t>
      </w:r>
    </w:p>
    <w:p w:rsidR="00CC2C9F" w:rsidRPr="00CC2C9F" w:rsidRDefault="00CC2C9F" w:rsidP="00CC2C9F">
      <w:pPr>
        <w:spacing w:after="0" w:line="240" w:lineRule="auto"/>
        <w:ind w:firstLine="567"/>
        <w:jc w:val="both"/>
        <w:rPr>
          <w:rFonts w:ascii="Times New Roman" w:hAnsi="Times New Roman"/>
          <w:sz w:val="28"/>
          <w:szCs w:val="28"/>
          <w:lang w:val="uk-UA"/>
        </w:rPr>
      </w:pPr>
      <w:r w:rsidRPr="00CC2C9F">
        <w:rPr>
          <w:rFonts w:ascii="Times New Roman" w:hAnsi="Times New Roman"/>
          <w:sz w:val="28"/>
          <w:szCs w:val="28"/>
          <w:lang w:val="uk-UA"/>
        </w:rPr>
        <w:t>- неухильне дотримання надавачами послуг у сферах торгівлі, медичного, транспортного та соціального обслуговування законодавчих актів щодо використання державної мови в процесі професійного спілкування.</w:t>
      </w:r>
    </w:p>
    <w:p w:rsidR="00CC2C9F" w:rsidRPr="00CC2C9F" w:rsidRDefault="00CC2C9F" w:rsidP="00CC2C9F">
      <w:pPr>
        <w:spacing w:after="0" w:line="240" w:lineRule="auto"/>
        <w:ind w:firstLine="567"/>
        <w:jc w:val="both"/>
        <w:rPr>
          <w:rFonts w:ascii="Times New Roman" w:hAnsi="Times New Roman"/>
          <w:sz w:val="28"/>
          <w:szCs w:val="28"/>
          <w:lang w:val="uk-UA"/>
        </w:rPr>
      </w:pPr>
      <w:r w:rsidRPr="00CC2C9F">
        <w:rPr>
          <w:rFonts w:ascii="Times New Roman" w:hAnsi="Times New Roman"/>
          <w:sz w:val="28"/>
          <w:szCs w:val="28"/>
          <w:lang w:val="uk-UA"/>
        </w:rPr>
        <w:t xml:space="preserve">Виконання Програми забезпечить поширення функцій та сфер застосування державної мови, розвиток української культури в усіх її проявах, формування цілісного національного інформаційно-культурного простору. </w:t>
      </w:r>
    </w:p>
    <w:p w:rsidR="00CC2C9F" w:rsidRDefault="00CC2C9F" w:rsidP="00077377">
      <w:pPr>
        <w:spacing w:after="0" w:line="240" w:lineRule="auto"/>
        <w:jc w:val="center"/>
        <w:rPr>
          <w:rFonts w:ascii="Times New Roman" w:hAnsi="Times New Roman" w:cs="Times New Roman"/>
          <w:b/>
          <w:sz w:val="28"/>
          <w:szCs w:val="28"/>
          <w:lang w:val="uk-UA"/>
        </w:rPr>
      </w:pPr>
    </w:p>
    <w:p w:rsidR="00CC2C9F" w:rsidRDefault="00CC2C9F" w:rsidP="00077377">
      <w:pPr>
        <w:spacing w:after="0" w:line="240" w:lineRule="auto"/>
        <w:jc w:val="center"/>
        <w:rPr>
          <w:rFonts w:ascii="Times New Roman" w:hAnsi="Times New Roman" w:cs="Times New Roman"/>
          <w:b/>
          <w:sz w:val="28"/>
          <w:szCs w:val="28"/>
          <w:lang w:val="uk-UA"/>
        </w:rPr>
      </w:pPr>
    </w:p>
    <w:p w:rsidR="00077377" w:rsidRPr="00077377" w:rsidRDefault="0088268E" w:rsidP="0007737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rPr>
        <w:t>V</w:t>
      </w:r>
      <w:r>
        <w:rPr>
          <w:rFonts w:ascii="Times New Roman" w:hAnsi="Times New Roman" w:cs="Times New Roman"/>
          <w:b/>
          <w:sz w:val="28"/>
          <w:szCs w:val="28"/>
          <w:lang w:val="uk-UA"/>
        </w:rPr>
        <w:t xml:space="preserve">. </w:t>
      </w:r>
      <w:r w:rsidR="00CC2C9F">
        <w:rPr>
          <w:rFonts w:ascii="Times New Roman" w:hAnsi="Times New Roman" w:cs="Times New Roman"/>
          <w:b/>
          <w:sz w:val="28"/>
          <w:szCs w:val="28"/>
          <w:lang w:val="uk-UA"/>
        </w:rPr>
        <w:t>РЕСУРСНЕ ЗАБЕЗПЕЧЕННЯ ПРОГРАМИ</w:t>
      </w:r>
    </w:p>
    <w:p w:rsidR="00E549C3" w:rsidRPr="00E549C3" w:rsidRDefault="00E549C3" w:rsidP="00E549C3">
      <w:pPr>
        <w:jc w:val="both"/>
        <w:rPr>
          <w:rFonts w:ascii="Times New Roman" w:hAnsi="Times New Roman" w:cs="Times New Roman"/>
          <w:bCs/>
          <w:sz w:val="28"/>
          <w:szCs w:val="28"/>
          <w:lang w:val="uk-UA"/>
        </w:rPr>
      </w:pPr>
      <w:r w:rsidRPr="00E549C3">
        <w:rPr>
          <w:rFonts w:ascii="Times New Roman" w:hAnsi="Times New Roman" w:cs="Times New Roman"/>
          <w:bCs/>
          <w:sz w:val="28"/>
          <w:szCs w:val="28"/>
          <w:lang w:val="uk-UA"/>
        </w:rPr>
        <w:t xml:space="preserve">         Програма не потребує фінансування з бюджету</w:t>
      </w:r>
      <w:r>
        <w:rPr>
          <w:rFonts w:ascii="Times New Roman" w:hAnsi="Times New Roman" w:cs="Times New Roman"/>
          <w:bCs/>
          <w:sz w:val="28"/>
          <w:szCs w:val="28"/>
          <w:lang w:val="uk-UA"/>
        </w:rPr>
        <w:t xml:space="preserve"> громади</w:t>
      </w:r>
      <w:r w:rsidRPr="00E549C3">
        <w:rPr>
          <w:rFonts w:ascii="Times New Roman" w:hAnsi="Times New Roman" w:cs="Times New Roman"/>
          <w:bCs/>
          <w:sz w:val="28"/>
          <w:szCs w:val="28"/>
          <w:lang w:val="uk-UA"/>
        </w:rPr>
        <w:t>.</w:t>
      </w:r>
    </w:p>
    <w:p w:rsidR="00E8308F" w:rsidRDefault="00E8308F" w:rsidP="00CC2C9F">
      <w:pPr>
        <w:tabs>
          <w:tab w:val="left" w:pos="5103"/>
        </w:tabs>
        <w:spacing w:line="240" w:lineRule="auto"/>
        <w:jc w:val="both"/>
        <w:rPr>
          <w:rFonts w:ascii="Times New Roman" w:hAnsi="Times New Roman" w:cs="Times New Roman"/>
          <w:sz w:val="28"/>
          <w:szCs w:val="28"/>
          <w:lang w:val="uk-UA"/>
        </w:rPr>
      </w:pPr>
    </w:p>
    <w:p w:rsidR="0088268E" w:rsidRPr="0088268E" w:rsidRDefault="0088268E" w:rsidP="0088268E">
      <w:pPr>
        <w:tabs>
          <w:tab w:val="left" w:pos="5103"/>
        </w:tabs>
        <w:spacing w:line="240" w:lineRule="auto"/>
        <w:jc w:val="center"/>
        <w:rPr>
          <w:rFonts w:ascii="Times New Roman" w:hAnsi="Times New Roman" w:cs="Times New Roman"/>
          <w:b/>
          <w:sz w:val="28"/>
          <w:szCs w:val="28"/>
          <w:lang w:val="uk-UA"/>
        </w:rPr>
      </w:pPr>
      <w:r w:rsidRPr="0088268E">
        <w:rPr>
          <w:rFonts w:ascii="Times New Roman" w:hAnsi="Times New Roman" w:cs="Times New Roman"/>
          <w:b/>
          <w:sz w:val="28"/>
          <w:szCs w:val="28"/>
        </w:rPr>
        <w:t>V</w:t>
      </w:r>
      <w:r w:rsidRPr="0088268E">
        <w:rPr>
          <w:rFonts w:ascii="Times New Roman" w:hAnsi="Times New Roman" w:cs="Times New Roman"/>
          <w:b/>
          <w:sz w:val="28"/>
          <w:szCs w:val="28"/>
          <w:lang w:val="uk-UA"/>
        </w:rPr>
        <w:t>І. ПЕРЕЛІК ЗАВДАНЬ І ЗАХОДІВ ТА ОЧІКУВАНІ РЕЗУЛЬТАТИ, ІНДИКАТОРИ ПРОГРАМИ</w:t>
      </w:r>
    </w:p>
    <w:p w:rsidR="0088268E" w:rsidRDefault="0088268E" w:rsidP="0088268E">
      <w:pPr>
        <w:ind w:left="34"/>
        <w:contextualSpacing/>
        <w:jc w:val="center"/>
        <w:rPr>
          <w:b/>
          <w:sz w:val="28"/>
          <w:szCs w:val="28"/>
          <w:lang w:val="uk-UA"/>
        </w:rPr>
      </w:pPr>
    </w:p>
    <w:p w:rsidR="0088268E" w:rsidRDefault="0088268E" w:rsidP="0088268E">
      <w:pPr>
        <w:ind w:left="34" w:firstLine="686"/>
        <w:contextualSpacing/>
        <w:jc w:val="both"/>
        <w:rPr>
          <w:rFonts w:ascii="Times New Roman" w:hAnsi="Times New Roman" w:cs="Times New Roman"/>
          <w:sz w:val="28"/>
          <w:szCs w:val="28"/>
          <w:lang w:val="uk-UA"/>
        </w:rPr>
      </w:pPr>
      <w:r w:rsidRPr="0088268E">
        <w:rPr>
          <w:rFonts w:ascii="Times New Roman" w:hAnsi="Times New Roman" w:cs="Times New Roman"/>
          <w:sz w:val="28"/>
          <w:szCs w:val="28"/>
          <w:lang w:val="uk-UA"/>
        </w:rPr>
        <w:t>Перелік завдань і заходів Програми та очікувані результати, індикатори програми наведені у додатку до Програми.</w:t>
      </w:r>
    </w:p>
    <w:p w:rsidR="0088268E" w:rsidRDefault="0088268E" w:rsidP="0088268E">
      <w:pPr>
        <w:ind w:left="34" w:firstLine="686"/>
        <w:contextualSpacing/>
        <w:jc w:val="both"/>
        <w:rPr>
          <w:rFonts w:ascii="Times New Roman" w:hAnsi="Times New Roman" w:cs="Times New Roman"/>
          <w:sz w:val="28"/>
          <w:szCs w:val="28"/>
          <w:lang w:val="uk-UA"/>
        </w:rPr>
      </w:pPr>
    </w:p>
    <w:p w:rsidR="0088268E" w:rsidRPr="0088268E" w:rsidRDefault="0088268E" w:rsidP="0088268E">
      <w:pPr>
        <w:ind w:left="34" w:firstLine="686"/>
        <w:contextualSpacing/>
        <w:jc w:val="center"/>
        <w:rPr>
          <w:rFonts w:ascii="Times New Roman" w:hAnsi="Times New Roman" w:cs="Times New Roman"/>
          <w:b/>
          <w:sz w:val="28"/>
          <w:szCs w:val="28"/>
          <w:lang w:val="uk-UA"/>
        </w:rPr>
      </w:pPr>
      <w:r w:rsidRPr="0088268E">
        <w:rPr>
          <w:rFonts w:ascii="Times New Roman" w:hAnsi="Times New Roman" w:cs="Times New Roman"/>
          <w:b/>
          <w:sz w:val="28"/>
          <w:szCs w:val="28"/>
        </w:rPr>
        <w:lastRenderedPageBreak/>
        <w:t>V</w:t>
      </w:r>
      <w:r w:rsidRPr="0088268E">
        <w:rPr>
          <w:rFonts w:ascii="Times New Roman" w:hAnsi="Times New Roman" w:cs="Times New Roman"/>
          <w:b/>
          <w:sz w:val="28"/>
          <w:szCs w:val="28"/>
          <w:lang w:val="uk-UA"/>
        </w:rPr>
        <w:t>ІІ. КООРДИНАЦІЯ ТА КОНТРОЛЬ ЗА ВИКОНАННЯМ ПРОГРАМИ</w:t>
      </w:r>
    </w:p>
    <w:p w:rsidR="0088268E" w:rsidRPr="00384AA8" w:rsidRDefault="0088268E" w:rsidP="0088268E">
      <w:pPr>
        <w:widowControl w:val="0"/>
        <w:ind w:firstLine="709"/>
        <w:contextualSpacing/>
        <w:jc w:val="both"/>
        <w:rPr>
          <w:rFonts w:ascii="Times New Roman" w:hAnsi="Times New Roman" w:cs="Times New Roman"/>
          <w:sz w:val="28"/>
          <w:szCs w:val="28"/>
          <w:lang w:val="uk-UA"/>
        </w:rPr>
      </w:pPr>
      <w:r w:rsidRPr="00384AA8">
        <w:rPr>
          <w:rFonts w:ascii="Times New Roman" w:hAnsi="Times New Roman" w:cs="Times New Roman"/>
          <w:sz w:val="28"/>
          <w:szCs w:val="28"/>
          <w:lang w:val="uk-UA"/>
        </w:rPr>
        <w:t xml:space="preserve">Звітування про хід виконання Програми до кожного року, що настає за звітним, здійснює </w:t>
      </w:r>
      <w:r w:rsidR="00384AA8" w:rsidRPr="00384AA8">
        <w:rPr>
          <w:rFonts w:ascii="Times New Roman" w:hAnsi="Times New Roman" w:cs="Times New Roman"/>
          <w:sz w:val="28"/>
          <w:szCs w:val="28"/>
          <w:lang w:val="uk-UA"/>
        </w:rPr>
        <w:t>Відділ культури і туризму Переяславської міської ради</w:t>
      </w:r>
      <w:r w:rsidRPr="00384AA8">
        <w:rPr>
          <w:rFonts w:ascii="Times New Roman" w:hAnsi="Times New Roman" w:cs="Times New Roman"/>
          <w:sz w:val="28"/>
          <w:szCs w:val="28"/>
          <w:lang w:val="uk-UA"/>
        </w:rPr>
        <w:t xml:space="preserve"> на </w:t>
      </w:r>
      <w:r w:rsidR="00384AA8" w:rsidRPr="00384AA8">
        <w:rPr>
          <w:rFonts w:ascii="Times New Roman" w:hAnsi="Times New Roman" w:cs="Times New Roman"/>
          <w:sz w:val="28"/>
          <w:szCs w:val="28"/>
          <w:lang w:val="uk-UA"/>
        </w:rPr>
        <w:t xml:space="preserve">засіданні </w:t>
      </w:r>
      <w:r w:rsidRPr="00384AA8">
        <w:rPr>
          <w:rFonts w:ascii="Times New Roman" w:hAnsi="Times New Roman" w:cs="Times New Roman"/>
          <w:sz w:val="28"/>
          <w:szCs w:val="28"/>
          <w:lang w:val="uk-UA"/>
        </w:rPr>
        <w:t>сесії міської ради.</w:t>
      </w:r>
    </w:p>
    <w:p w:rsidR="0088268E" w:rsidRPr="00384AA8" w:rsidRDefault="0088268E" w:rsidP="0088268E">
      <w:pPr>
        <w:widowControl w:val="0"/>
        <w:ind w:firstLine="709"/>
        <w:contextualSpacing/>
        <w:jc w:val="both"/>
        <w:rPr>
          <w:rFonts w:ascii="Times New Roman" w:hAnsi="Times New Roman" w:cs="Times New Roman"/>
          <w:sz w:val="28"/>
          <w:szCs w:val="28"/>
          <w:lang w:val="uk-UA"/>
        </w:rPr>
      </w:pPr>
      <w:r w:rsidRPr="00384AA8">
        <w:rPr>
          <w:rFonts w:ascii="Times New Roman" w:hAnsi="Times New Roman" w:cs="Times New Roman"/>
          <w:sz w:val="28"/>
          <w:szCs w:val="28"/>
          <w:lang w:val="uk-UA"/>
        </w:rPr>
        <w:t xml:space="preserve">Системний моніторинг реалізації Програми проводиться усіма відповідальними виконавцями. Співвиконавці надають </w:t>
      </w:r>
      <w:r w:rsidR="00384AA8" w:rsidRPr="00384AA8">
        <w:rPr>
          <w:rFonts w:ascii="Times New Roman" w:hAnsi="Times New Roman" w:cs="Times New Roman"/>
          <w:sz w:val="28"/>
          <w:szCs w:val="28"/>
          <w:lang w:val="uk-UA"/>
        </w:rPr>
        <w:t xml:space="preserve">Відділу культури і туризму Переяславської міської ради </w:t>
      </w:r>
      <w:r w:rsidRPr="00384AA8">
        <w:rPr>
          <w:rFonts w:ascii="Times New Roman" w:hAnsi="Times New Roman" w:cs="Times New Roman"/>
          <w:sz w:val="28"/>
          <w:szCs w:val="28"/>
          <w:lang w:val="uk-UA"/>
        </w:rPr>
        <w:t xml:space="preserve">звіт про виконання програми </w:t>
      </w:r>
      <w:r w:rsidR="00384AA8" w:rsidRPr="00384AA8">
        <w:rPr>
          <w:rFonts w:ascii="Times New Roman" w:hAnsi="Times New Roman" w:cs="Times New Roman"/>
          <w:sz w:val="28"/>
          <w:szCs w:val="28"/>
          <w:lang w:val="uk-UA"/>
        </w:rPr>
        <w:t xml:space="preserve">щоквартально до 05 числа місяця, що </w:t>
      </w:r>
      <w:r w:rsidR="00C96451">
        <w:rPr>
          <w:rFonts w:ascii="Times New Roman" w:hAnsi="Times New Roman" w:cs="Times New Roman"/>
          <w:sz w:val="28"/>
          <w:szCs w:val="28"/>
          <w:lang w:val="uk-UA"/>
        </w:rPr>
        <w:t>настає</w:t>
      </w:r>
      <w:r w:rsidR="00384AA8" w:rsidRPr="00384AA8">
        <w:rPr>
          <w:rFonts w:ascii="Times New Roman" w:hAnsi="Times New Roman" w:cs="Times New Roman"/>
          <w:sz w:val="28"/>
          <w:szCs w:val="28"/>
          <w:lang w:val="uk-UA"/>
        </w:rPr>
        <w:t xml:space="preserve"> за звітним періодом, </w:t>
      </w:r>
      <w:r w:rsidR="00B9583E">
        <w:rPr>
          <w:rFonts w:ascii="Times New Roman" w:hAnsi="Times New Roman" w:cs="Times New Roman"/>
          <w:sz w:val="28"/>
          <w:szCs w:val="28"/>
          <w:lang w:val="uk-UA"/>
        </w:rPr>
        <w:t xml:space="preserve"> узагальнену інформацію за рік </w:t>
      </w:r>
      <w:r w:rsidRPr="00384AA8">
        <w:rPr>
          <w:rFonts w:ascii="Times New Roman" w:hAnsi="Times New Roman" w:cs="Times New Roman"/>
          <w:sz w:val="28"/>
          <w:szCs w:val="28"/>
          <w:lang w:val="uk-UA"/>
        </w:rPr>
        <w:t>до 01 лютого кожного року за звітним.</w:t>
      </w:r>
      <w:r w:rsidR="00B9583E">
        <w:rPr>
          <w:rFonts w:ascii="Times New Roman" w:hAnsi="Times New Roman" w:cs="Times New Roman"/>
          <w:sz w:val="28"/>
          <w:szCs w:val="28"/>
          <w:lang w:val="uk-UA"/>
        </w:rPr>
        <w:t xml:space="preserve"> </w:t>
      </w:r>
    </w:p>
    <w:p w:rsidR="0088268E" w:rsidRPr="00384AA8" w:rsidRDefault="0088268E" w:rsidP="0088268E">
      <w:pPr>
        <w:widowControl w:val="0"/>
        <w:ind w:firstLine="709"/>
        <w:contextualSpacing/>
        <w:jc w:val="both"/>
        <w:rPr>
          <w:rFonts w:ascii="Times New Roman" w:hAnsi="Times New Roman" w:cs="Times New Roman"/>
          <w:sz w:val="28"/>
          <w:szCs w:val="28"/>
          <w:lang w:val="uk-UA"/>
        </w:rPr>
      </w:pPr>
      <w:r w:rsidRPr="00384AA8">
        <w:rPr>
          <w:rFonts w:ascii="Times New Roman" w:hAnsi="Times New Roman" w:cs="Times New Roman"/>
          <w:sz w:val="28"/>
          <w:szCs w:val="28"/>
          <w:lang w:val="uk-UA"/>
        </w:rPr>
        <w:t>Інформування громади про заплановані заходи проводиться через офіційні сайти, соціальні мережі.</w:t>
      </w:r>
    </w:p>
    <w:p w:rsidR="0088268E" w:rsidRPr="00384AA8" w:rsidRDefault="0088268E" w:rsidP="0088268E">
      <w:pPr>
        <w:widowControl w:val="0"/>
        <w:ind w:firstLine="709"/>
        <w:contextualSpacing/>
        <w:jc w:val="both"/>
        <w:rPr>
          <w:rFonts w:ascii="Times New Roman" w:hAnsi="Times New Roman" w:cs="Times New Roman"/>
          <w:sz w:val="28"/>
          <w:szCs w:val="28"/>
          <w:lang w:val="uk-UA"/>
        </w:rPr>
      </w:pPr>
      <w:r w:rsidRPr="00384AA8">
        <w:rPr>
          <w:rFonts w:ascii="Times New Roman" w:hAnsi="Times New Roman" w:cs="Times New Roman"/>
          <w:sz w:val="28"/>
          <w:szCs w:val="28"/>
          <w:lang w:val="uk-UA"/>
        </w:rPr>
        <w:t>Контроль за виконанням Програми покласти на заступника міського голови згідно з розподілом обов’язків.</w:t>
      </w:r>
    </w:p>
    <w:p w:rsidR="0088268E" w:rsidRDefault="0088268E"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sectPr w:rsidR="00BE6519">
          <w:footerReference w:type="default" r:id="rId7"/>
          <w:pgSz w:w="12240" w:h="15840"/>
          <w:pgMar w:top="1134" w:right="850" w:bottom="1134" w:left="1701" w:header="708" w:footer="708" w:gutter="0"/>
          <w:cols w:space="708"/>
          <w:docGrid w:linePitch="360"/>
        </w:sectPr>
      </w:pPr>
    </w:p>
    <w:p w:rsidR="00A36B25" w:rsidRPr="00A36B25" w:rsidRDefault="00A36B25" w:rsidP="00A36B25">
      <w:pPr>
        <w:ind w:left="10080"/>
        <w:jc w:val="both"/>
        <w:rPr>
          <w:rFonts w:ascii="Times New Roman" w:hAnsi="Times New Roman" w:cs="Times New Roman"/>
          <w:sz w:val="24"/>
          <w:szCs w:val="24"/>
          <w:lang w:val="uk-UA"/>
        </w:rPr>
      </w:pPr>
      <w:r w:rsidRPr="00A36B25">
        <w:rPr>
          <w:rFonts w:ascii="Times New Roman" w:hAnsi="Times New Roman" w:cs="Times New Roman"/>
          <w:sz w:val="24"/>
          <w:szCs w:val="24"/>
          <w:lang w:val="uk-UA"/>
        </w:rPr>
        <w:lastRenderedPageBreak/>
        <w:t>Додаток до програми (розділ 6)</w:t>
      </w:r>
    </w:p>
    <w:p w:rsidR="00A36B25" w:rsidRPr="00A36B25" w:rsidRDefault="00A36B25" w:rsidP="00A36B25">
      <w:pPr>
        <w:jc w:val="center"/>
        <w:rPr>
          <w:rFonts w:ascii="Times New Roman" w:hAnsi="Times New Roman" w:cs="Times New Roman"/>
          <w:b/>
          <w:sz w:val="28"/>
          <w:szCs w:val="28"/>
          <w:lang w:val="uk-UA"/>
        </w:rPr>
      </w:pPr>
      <w:r w:rsidRPr="00A36B25">
        <w:rPr>
          <w:rFonts w:ascii="Times New Roman" w:hAnsi="Times New Roman" w:cs="Times New Roman"/>
          <w:b/>
          <w:sz w:val="28"/>
          <w:szCs w:val="28"/>
          <w:lang w:val="uk-UA"/>
        </w:rPr>
        <w:t>6. Перелік завдань і заходів програми та очікувані результати</w:t>
      </w:r>
    </w:p>
    <w:tbl>
      <w:tblPr>
        <w:tblW w:w="150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410"/>
        <w:gridCol w:w="3402"/>
        <w:gridCol w:w="992"/>
        <w:gridCol w:w="2118"/>
        <w:gridCol w:w="1135"/>
        <w:gridCol w:w="1141"/>
        <w:gridCol w:w="3124"/>
      </w:tblGrid>
      <w:tr w:rsidR="00A36B25" w:rsidRPr="00A36B25" w:rsidTr="00B3059D">
        <w:trPr>
          <w:trHeight w:val="1518"/>
        </w:trPr>
        <w:tc>
          <w:tcPr>
            <w:tcW w:w="738" w:type="dxa"/>
            <w:shd w:val="clear" w:color="auto" w:fill="auto"/>
            <w:vAlign w:val="center"/>
          </w:tcPr>
          <w:p w:rsidR="00A36B25" w:rsidRPr="00A36B25" w:rsidRDefault="00A36B25" w:rsidP="00054AA7">
            <w:pPr>
              <w:jc w:val="center"/>
              <w:rPr>
                <w:rFonts w:ascii="Times New Roman" w:hAnsi="Times New Roman" w:cs="Times New Roman"/>
                <w:b/>
                <w:lang w:val="uk-UA"/>
              </w:rPr>
            </w:pPr>
          </w:p>
          <w:p w:rsidR="00A36B25" w:rsidRPr="00A36B25" w:rsidRDefault="00B3059D" w:rsidP="00054AA7">
            <w:pPr>
              <w:jc w:val="center"/>
              <w:rPr>
                <w:rFonts w:ascii="Times New Roman" w:hAnsi="Times New Roman" w:cs="Times New Roman"/>
                <w:b/>
                <w:lang w:val="uk-UA"/>
              </w:rPr>
            </w:pPr>
            <w:r>
              <w:rPr>
                <w:rFonts w:ascii="Times New Roman" w:hAnsi="Times New Roman" w:cs="Times New Roman"/>
                <w:b/>
                <w:lang w:val="uk-UA"/>
              </w:rPr>
              <w:t>№ з/п</w:t>
            </w:r>
          </w:p>
        </w:tc>
        <w:tc>
          <w:tcPr>
            <w:tcW w:w="2410" w:type="dxa"/>
          </w:tcPr>
          <w:p w:rsidR="00A36B25" w:rsidRPr="00A36B25" w:rsidRDefault="00A36B25" w:rsidP="00054AA7">
            <w:pPr>
              <w:jc w:val="center"/>
              <w:rPr>
                <w:rFonts w:ascii="Times New Roman" w:hAnsi="Times New Roman" w:cs="Times New Roman"/>
                <w:b/>
                <w:lang w:val="uk-UA"/>
              </w:rPr>
            </w:pPr>
          </w:p>
          <w:p w:rsidR="00A36B25" w:rsidRPr="00A36B25" w:rsidRDefault="00A36B25" w:rsidP="00054AA7">
            <w:pPr>
              <w:jc w:val="center"/>
              <w:rPr>
                <w:rFonts w:ascii="Times New Roman" w:hAnsi="Times New Roman" w:cs="Times New Roman"/>
                <w:b/>
                <w:lang w:val="uk-UA"/>
              </w:rPr>
            </w:pPr>
          </w:p>
          <w:p w:rsidR="00A36B25" w:rsidRPr="00A36B25" w:rsidRDefault="00A36B25" w:rsidP="00054AA7">
            <w:pPr>
              <w:jc w:val="center"/>
              <w:rPr>
                <w:rFonts w:ascii="Times New Roman" w:hAnsi="Times New Roman" w:cs="Times New Roman"/>
                <w:b/>
                <w:lang w:val="uk-UA"/>
              </w:rPr>
            </w:pPr>
            <w:r w:rsidRPr="00A36B25">
              <w:rPr>
                <w:rFonts w:ascii="Times New Roman" w:hAnsi="Times New Roman" w:cs="Times New Roman"/>
                <w:b/>
                <w:lang w:val="uk-UA"/>
              </w:rPr>
              <w:t>Завдання програми</w:t>
            </w:r>
          </w:p>
        </w:tc>
        <w:tc>
          <w:tcPr>
            <w:tcW w:w="3402" w:type="dxa"/>
            <w:shd w:val="clear" w:color="auto" w:fill="auto"/>
            <w:vAlign w:val="center"/>
          </w:tcPr>
          <w:p w:rsidR="00A36B25" w:rsidRPr="00A36B25" w:rsidRDefault="00A36B25" w:rsidP="00054AA7">
            <w:pPr>
              <w:jc w:val="center"/>
              <w:rPr>
                <w:rFonts w:ascii="Times New Roman" w:hAnsi="Times New Roman" w:cs="Times New Roman"/>
                <w:b/>
                <w:lang w:val="uk-UA"/>
              </w:rPr>
            </w:pPr>
            <w:r w:rsidRPr="00A36B25">
              <w:rPr>
                <w:rFonts w:ascii="Times New Roman" w:hAnsi="Times New Roman" w:cs="Times New Roman"/>
                <w:b/>
                <w:lang w:val="uk-UA"/>
              </w:rPr>
              <w:t>Заходи програми</w:t>
            </w:r>
          </w:p>
        </w:tc>
        <w:tc>
          <w:tcPr>
            <w:tcW w:w="992" w:type="dxa"/>
            <w:vAlign w:val="center"/>
          </w:tcPr>
          <w:p w:rsidR="00A36B25" w:rsidRPr="00A36B25" w:rsidRDefault="00A36B25" w:rsidP="00054AA7">
            <w:pPr>
              <w:jc w:val="center"/>
              <w:rPr>
                <w:rFonts w:ascii="Times New Roman" w:hAnsi="Times New Roman" w:cs="Times New Roman"/>
                <w:b/>
                <w:lang w:val="uk-UA"/>
              </w:rPr>
            </w:pPr>
            <w:r w:rsidRPr="00A36B25">
              <w:rPr>
                <w:rFonts w:ascii="Times New Roman" w:hAnsi="Times New Roman" w:cs="Times New Roman"/>
                <w:b/>
                <w:lang w:val="uk-UA"/>
              </w:rPr>
              <w:t>Термін</w:t>
            </w:r>
          </w:p>
          <w:p w:rsidR="00A36B25" w:rsidRPr="00A36B25" w:rsidRDefault="00A36B25" w:rsidP="00054AA7">
            <w:pPr>
              <w:jc w:val="center"/>
              <w:rPr>
                <w:rFonts w:ascii="Times New Roman" w:hAnsi="Times New Roman" w:cs="Times New Roman"/>
                <w:b/>
                <w:lang w:val="uk-UA"/>
              </w:rPr>
            </w:pPr>
            <w:r w:rsidRPr="00A36B25">
              <w:rPr>
                <w:rFonts w:ascii="Times New Roman" w:hAnsi="Times New Roman" w:cs="Times New Roman"/>
                <w:b/>
                <w:lang w:val="uk-UA"/>
              </w:rPr>
              <w:t>вико-</w:t>
            </w:r>
            <w:proofErr w:type="spellStart"/>
            <w:r w:rsidRPr="00A36B25">
              <w:rPr>
                <w:rFonts w:ascii="Times New Roman" w:hAnsi="Times New Roman" w:cs="Times New Roman"/>
                <w:b/>
                <w:lang w:val="uk-UA"/>
              </w:rPr>
              <w:t>нання</w:t>
            </w:r>
            <w:proofErr w:type="spellEnd"/>
            <w:r w:rsidRPr="00A36B25">
              <w:rPr>
                <w:rFonts w:ascii="Times New Roman" w:hAnsi="Times New Roman" w:cs="Times New Roman"/>
                <w:b/>
                <w:lang w:val="uk-UA"/>
              </w:rPr>
              <w:t xml:space="preserve"> заходу</w:t>
            </w:r>
          </w:p>
        </w:tc>
        <w:tc>
          <w:tcPr>
            <w:tcW w:w="2118" w:type="dxa"/>
            <w:shd w:val="clear" w:color="auto" w:fill="auto"/>
            <w:vAlign w:val="center"/>
          </w:tcPr>
          <w:p w:rsidR="00A36B25" w:rsidRPr="00A36B25" w:rsidRDefault="00A36B25" w:rsidP="00054AA7">
            <w:pPr>
              <w:jc w:val="center"/>
              <w:rPr>
                <w:rFonts w:ascii="Times New Roman" w:hAnsi="Times New Roman" w:cs="Times New Roman"/>
                <w:b/>
                <w:lang w:val="uk-UA"/>
              </w:rPr>
            </w:pPr>
            <w:r w:rsidRPr="00A36B25">
              <w:rPr>
                <w:rFonts w:ascii="Times New Roman" w:hAnsi="Times New Roman" w:cs="Times New Roman"/>
                <w:b/>
                <w:lang w:val="uk-UA"/>
              </w:rPr>
              <w:t>Виконавці</w:t>
            </w:r>
          </w:p>
        </w:tc>
        <w:tc>
          <w:tcPr>
            <w:tcW w:w="1135" w:type="dxa"/>
            <w:shd w:val="clear" w:color="auto" w:fill="auto"/>
            <w:vAlign w:val="center"/>
          </w:tcPr>
          <w:p w:rsidR="00A36B25" w:rsidRPr="00A36B25" w:rsidRDefault="00A36B25" w:rsidP="00054AA7">
            <w:pPr>
              <w:jc w:val="center"/>
              <w:rPr>
                <w:rFonts w:ascii="Times New Roman" w:hAnsi="Times New Roman" w:cs="Times New Roman"/>
                <w:b/>
                <w:lang w:val="uk-UA"/>
              </w:rPr>
            </w:pPr>
            <w:r w:rsidRPr="00A36B25">
              <w:rPr>
                <w:rFonts w:ascii="Times New Roman" w:hAnsi="Times New Roman" w:cs="Times New Roman"/>
                <w:b/>
                <w:lang w:val="uk-UA"/>
              </w:rPr>
              <w:t>Джерела фінансування</w:t>
            </w:r>
          </w:p>
        </w:tc>
        <w:tc>
          <w:tcPr>
            <w:tcW w:w="1141" w:type="dxa"/>
            <w:shd w:val="clear" w:color="auto" w:fill="auto"/>
            <w:vAlign w:val="center"/>
          </w:tcPr>
          <w:p w:rsidR="00A36B25" w:rsidRPr="00A36B25" w:rsidRDefault="00A36B25" w:rsidP="00054AA7">
            <w:pPr>
              <w:jc w:val="center"/>
              <w:rPr>
                <w:rFonts w:ascii="Times New Roman" w:hAnsi="Times New Roman" w:cs="Times New Roman"/>
                <w:b/>
                <w:lang w:val="uk-UA"/>
              </w:rPr>
            </w:pPr>
            <w:r w:rsidRPr="00A36B25">
              <w:rPr>
                <w:rFonts w:ascii="Times New Roman" w:hAnsi="Times New Roman" w:cs="Times New Roman"/>
                <w:b/>
                <w:lang w:val="uk-UA"/>
              </w:rPr>
              <w:t>Обсяги фінансування за роками, тис. грн</w:t>
            </w:r>
          </w:p>
          <w:p w:rsidR="00A36B25" w:rsidRPr="00A36B25" w:rsidRDefault="00A36B25" w:rsidP="00054AA7">
            <w:pPr>
              <w:jc w:val="center"/>
              <w:rPr>
                <w:rFonts w:ascii="Times New Roman" w:hAnsi="Times New Roman" w:cs="Times New Roman"/>
                <w:b/>
                <w:lang w:val="uk-UA"/>
              </w:rPr>
            </w:pPr>
          </w:p>
        </w:tc>
        <w:tc>
          <w:tcPr>
            <w:tcW w:w="3124" w:type="dxa"/>
          </w:tcPr>
          <w:p w:rsidR="00A36B25" w:rsidRPr="00A36B25" w:rsidRDefault="00A36B25" w:rsidP="00054AA7">
            <w:pPr>
              <w:jc w:val="center"/>
              <w:rPr>
                <w:rFonts w:ascii="Times New Roman" w:hAnsi="Times New Roman" w:cs="Times New Roman"/>
                <w:b/>
                <w:lang w:val="uk-UA"/>
              </w:rPr>
            </w:pPr>
          </w:p>
          <w:p w:rsidR="00A36B25" w:rsidRPr="00A36B25" w:rsidRDefault="00A36B25" w:rsidP="00054AA7">
            <w:pPr>
              <w:jc w:val="center"/>
              <w:rPr>
                <w:rFonts w:ascii="Times New Roman" w:hAnsi="Times New Roman" w:cs="Times New Roman"/>
                <w:b/>
                <w:lang w:val="uk-UA"/>
              </w:rPr>
            </w:pPr>
            <w:r w:rsidRPr="00A36B25">
              <w:rPr>
                <w:rFonts w:ascii="Times New Roman" w:hAnsi="Times New Roman" w:cs="Times New Roman"/>
                <w:b/>
                <w:lang w:val="uk-UA"/>
              </w:rPr>
              <w:t>Очікуваний результат</w:t>
            </w:r>
          </w:p>
          <w:p w:rsidR="00A36B25" w:rsidRPr="00A36B25" w:rsidRDefault="00A36B25" w:rsidP="00054AA7">
            <w:pPr>
              <w:jc w:val="center"/>
              <w:rPr>
                <w:rFonts w:ascii="Times New Roman" w:hAnsi="Times New Roman" w:cs="Times New Roman"/>
                <w:b/>
                <w:lang w:val="uk-UA"/>
              </w:rPr>
            </w:pPr>
            <w:r w:rsidRPr="00A36B25">
              <w:rPr>
                <w:rFonts w:ascii="Times New Roman" w:hAnsi="Times New Roman" w:cs="Times New Roman"/>
                <w:b/>
                <w:lang w:val="uk-UA"/>
              </w:rPr>
              <w:t>(результативні показники)</w:t>
            </w:r>
          </w:p>
        </w:tc>
      </w:tr>
      <w:tr w:rsidR="00A36B25" w:rsidRPr="00A36B25" w:rsidTr="00B3059D">
        <w:trPr>
          <w:trHeight w:val="317"/>
        </w:trPr>
        <w:tc>
          <w:tcPr>
            <w:tcW w:w="738" w:type="dxa"/>
            <w:shd w:val="clear" w:color="auto" w:fill="auto"/>
          </w:tcPr>
          <w:p w:rsidR="00A36B25" w:rsidRP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1</w:t>
            </w:r>
          </w:p>
        </w:tc>
        <w:tc>
          <w:tcPr>
            <w:tcW w:w="2410" w:type="dxa"/>
          </w:tcPr>
          <w:p w:rsidR="00A36B25" w:rsidRP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2</w:t>
            </w:r>
          </w:p>
        </w:tc>
        <w:tc>
          <w:tcPr>
            <w:tcW w:w="3402" w:type="dxa"/>
            <w:shd w:val="clear" w:color="auto" w:fill="auto"/>
          </w:tcPr>
          <w:p w:rsidR="00A36B25" w:rsidRP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3</w:t>
            </w:r>
          </w:p>
        </w:tc>
        <w:tc>
          <w:tcPr>
            <w:tcW w:w="992" w:type="dxa"/>
          </w:tcPr>
          <w:p w:rsidR="00A36B25" w:rsidRP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4</w:t>
            </w:r>
          </w:p>
        </w:tc>
        <w:tc>
          <w:tcPr>
            <w:tcW w:w="2118" w:type="dxa"/>
            <w:shd w:val="clear" w:color="auto" w:fill="auto"/>
          </w:tcPr>
          <w:p w:rsidR="00A36B25" w:rsidRP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5</w:t>
            </w:r>
          </w:p>
        </w:tc>
        <w:tc>
          <w:tcPr>
            <w:tcW w:w="1135" w:type="dxa"/>
            <w:shd w:val="clear" w:color="auto" w:fill="auto"/>
          </w:tcPr>
          <w:p w:rsidR="00A36B25" w:rsidRP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6</w:t>
            </w:r>
          </w:p>
        </w:tc>
        <w:tc>
          <w:tcPr>
            <w:tcW w:w="1141" w:type="dxa"/>
            <w:shd w:val="clear" w:color="auto" w:fill="auto"/>
          </w:tcPr>
          <w:p w:rsidR="00A36B25" w:rsidRP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7</w:t>
            </w:r>
          </w:p>
        </w:tc>
        <w:tc>
          <w:tcPr>
            <w:tcW w:w="3124" w:type="dxa"/>
          </w:tcPr>
          <w:p w:rsidR="00A36B25" w:rsidRP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8</w:t>
            </w:r>
          </w:p>
        </w:tc>
      </w:tr>
      <w:tr w:rsidR="00A36B25" w:rsidRPr="001375F4" w:rsidTr="00B3059D">
        <w:trPr>
          <w:trHeight w:val="1265"/>
        </w:trPr>
        <w:tc>
          <w:tcPr>
            <w:tcW w:w="738" w:type="dxa"/>
            <w:vMerge w:val="restart"/>
            <w:shd w:val="clear" w:color="auto" w:fill="auto"/>
          </w:tcPr>
          <w:p w:rsidR="00A36B25" w:rsidRPr="00A36B25" w:rsidRDefault="00B3059D" w:rsidP="00054AA7">
            <w:pPr>
              <w:rPr>
                <w:rFonts w:ascii="Times New Roman" w:hAnsi="Times New Roman" w:cs="Times New Roman"/>
                <w:lang w:val="uk-UA"/>
              </w:rPr>
            </w:pPr>
            <w:r>
              <w:rPr>
                <w:rFonts w:ascii="Times New Roman" w:hAnsi="Times New Roman" w:cs="Times New Roman"/>
                <w:lang w:val="uk-UA"/>
              </w:rPr>
              <w:t>1</w:t>
            </w:r>
          </w:p>
        </w:tc>
        <w:tc>
          <w:tcPr>
            <w:tcW w:w="2410" w:type="dxa"/>
            <w:vMerge w:val="restart"/>
          </w:tcPr>
          <w:p w:rsidR="00A36B25" w:rsidRPr="00A36B25" w:rsidRDefault="00A36B25" w:rsidP="00054AA7">
            <w:pPr>
              <w:jc w:val="both"/>
              <w:rPr>
                <w:rFonts w:ascii="Times New Roman" w:hAnsi="Times New Roman" w:cs="Times New Roman"/>
                <w:lang w:val="uk-UA"/>
              </w:rPr>
            </w:pPr>
            <w:r w:rsidRPr="00A36B25">
              <w:rPr>
                <w:rFonts w:ascii="Times New Roman" w:hAnsi="Times New Roman" w:cs="Times New Roman"/>
                <w:lang w:val="uk-UA"/>
              </w:rPr>
              <w:t>Зміцнення державного статусу української мови, вироблення дієвого механізму її захисту, розвитку та популяризації</w:t>
            </w:r>
          </w:p>
        </w:tc>
        <w:tc>
          <w:tcPr>
            <w:tcW w:w="3402" w:type="dxa"/>
            <w:shd w:val="clear" w:color="auto" w:fill="auto"/>
          </w:tcPr>
          <w:p w:rsidR="00A36B25" w:rsidRPr="00A36B25" w:rsidRDefault="00A36B25" w:rsidP="00054AA7">
            <w:pPr>
              <w:jc w:val="both"/>
              <w:rPr>
                <w:rFonts w:ascii="Times New Roman" w:hAnsi="Times New Roman" w:cs="Times New Roman"/>
                <w:lang w:val="uk-UA"/>
              </w:rPr>
            </w:pPr>
            <w:r w:rsidRPr="00A36B25">
              <w:rPr>
                <w:rFonts w:ascii="Times New Roman" w:hAnsi="Times New Roman" w:cs="Times New Roman"/>
                <w:lang w:val="uk-UA"/>
              </w:rPr>
              <w:t xml:space="preserve">1.1.Проведення моніторингу мовно-культурної ситуації та функціонування української мови в різних сферах життя у громаді </w:t>
            </w:r>
          </w:p>
        </w:tc>
        <w:tc>
          <w:tcPr>
            <w:tcW w:w="992" w:type="dxa"/>
          </w:tcPr>
          <w:p w:rsidR="00A36B25" w:rsidRP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2025</w:t>
            </w:r>
          </w:p>
          <w:p w:rsid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2026</w:t>
            </w:r>
          </w:p>
          <w:p w:rsidR="00D2588B" w:rsidRPr="00A36B25" w:rsidRDefault="00D2588B" w:rsidP="00054AA7">
            <w:pPr>
              <w:jc w:val="center"/>
              <w:rPr>
                <w:rFonts w:ascii="Times New Roman" w:hAnsi="Times New Roman" w:cs="Times New Roman"/>
                <w:lang w:val="uk-UA"/>
              </w:rPr>
            </w:pPr>
            <w:r>
              <w:rPr>
                <w:rFonts w:ascii="Times New Roman" w:hAnsi="Times New Roman" w:cs="Times New Roman"/>
                <w:lang w:val="uk-UA"/>
              </w:rPr>
              <w:t>2027</w:t>
            </w:r>
          </w:p>
        </w:tc>
        <w:tc>
          <w:tcPr>
            <w:tcW w:w="2118" w:type="dxa"/>
            <w:shd w:val="clear" w:color="auto" w:fill="auto"/>
          </w:tcPr>
          <w:p w:rsidR="00A36B25" w:rsidRPr="00B9583E" w:rsidRDefault="00BE336D" w:rsidP="00054AA7">
            <w:pPr>
              <w:rPr>
                <w:rFonts w:ascii="Times New Roman" w:hAnsi="Times New Roman" w:cs="Times New Roman"/>
                <w:lang w:val="uk-UA"/>
              </w:rPr>
            </w:pPr>
            <w:r w:rsidRPr="00B9583E">
              <w:rPr>
                <w:rFonts w:ascii="Times New Roman" w:hAnsi="Times New Roman" w:cs="Times New Roman"/>
                <w:lang w:val="uk-UA"/>
              </w:rPr>
              <w:t>Відділ культури і туризму міської ради</w:t>
            </w:r>
          </w:p>
          <w:p w:rsidR="00A36B25" w:rsidRPr="00F30A00" w:rsidRDefault="00BE336D" w:rsidP="00054AA7">
            <w:pPr>
              <w:rPr>
                <w:rFonts w:ascii="Times New Roman" w:hAnsi="Times New Roman" w:cs="Times New Roman"/>
                <w:sz w:val="20"/>
                <w:szCs w:val="20"/>
                <w:lang w:val="uk-UA"/>
              </w:rPr>
            </w:pPr>
            <w:r w:rsidRPr="00B9583E">
              <w:rPr>
                <w:rFonts w:ascii="Times New Roman" w:hAnsi="Times New Roman" w:cs="Times New Roman"/>
                <w:lang w:val="uk-UA"/>
              </w:rPr>
              <w:t>Відділ освіти</w:t>
            </w:r>
            <w:r w:rsidR="00A36B25" w:rsidRPr="00B9583E">
              <w:rPr>
                <w:rFonts w:ascii="Times New Roman" w:hAnsi="Times New Roman" w:cs="Times New Roman"/>
                <w:lang w:val="uk-UA"/>
              </w:rPr>
              <w:t xml:space="preserve"> </w:t>
            </w:r>
            <w:r w:rsidRPr="00B9583E">
              <w:rPr>
                <w:rFonts w:ascii="Times New Roman" w:hAnsi="Times New Roman" w:cs="Times New Roman"/>
                <w:lang w:val="uk-UA"/>
              </w:rPr>
              <w:t>міської ради</w:t>
            </w:r>
          </w:p>
        </w:tc>
        <w:tc>
          <w:tcPr>
            <w:tcW w:w="1135" w:type="dxa"/>
            <w:shd w:val="clear" w:color="auto" w:fill="auto"/>
          </w:tcPr>
          <w:p w:rsidR="00A36B25" w:rsidRP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 xml:space="preserve">Не потребує </w:t>
            </w:r>
            <w:proofErr w:type="spellStart"/>
            <w:r w:rsidRPr="00A36B25">
              <w:rPr>
                <w:rFonts w:ascii="Times New Roman" w:hAnsi="Times New Roman" w:cs="Times New Roman"/>
                <w:lang w:val="uk-UA"/>
              </w:rPr>
              <w:t>фінансу-вання</w:t>
            </w:r>
            <w:proofErr w:type="spellEnd"/>
          </w:p>
        </w:tc>
        <w:tc>
          <w:tcPr>
            <w:tcW w:w="1141" w:type="dxa"/>
            <w:shd w:val="clear" w:color="auto" w:fill="auto"/>
          </w:tcPr>
          <w:p w:rsidR="00A36B25" w:rsidRPr="00A36B25" w:rsidRDefault="00A36B25" w:rsidP="00054AA7">
            <w:pPr>
              <w:jc w:val="center"/>
              <w:rPr>
                <w:rFonts w:ascii="Times New Roman" w:hAnsi="Times New Roman" w:cs="Times New Roman"/>
                <w:lang w:val="uk-UA"/>
              </w:rPr>
            </w:pPr>
          </w:p>
        </w:tc>
        <w:tc>
          <w:tcPr>
            <w:tcW w:w="3124" w:type="dxa"/>
          </w:tcPr>
          <w:p w:rsidR="00A36B25" w:rsidRPr="00A36B25" w:rsidRDefault="00A36B25" w:rsidP="00054AA7">
            <w:pPr>
              <w:jc w:val="both"/>
              <w:rPr>
                <w:rFonts w:ascii="Times New Roman" w:hAnsi="Times New Roman" w:cs="Times New Roman"/>
                <w:lang w:val="uk-UA"/>
              </w:rPr>
            </w:pPr>
            <w:r w:rsidRPr="00A36B25">
              <w:rPr>
                <w:rFonts w:ascii="Times New Roman" w:hAnsi="Times New Roman" w:cs="Times New Roman"/>
                <w:lang w:val="uk-UA"/>
              </w:rPr>
              <w:t>Отримання об’єктивної інформації про стан розвитку та функціонування української мови в усіх сферах суспільного життя, збереження української культури на території громади</w:t>
            </w:r>
          </w:p>
        </w:tc>
      </w:tr>
      <w:tr w:rsidR="00A36B25" w:rsidRPr="001375F4" w:rsidTr="00B3059D">
        <w:trPr>
          <w:trHeight w:val="3542"/>
        </w:trPr>
        <w:tc>
          <w:tcPr>
            <w:tcW w:w="738" w:type="dxa"/>
            <w:vMerge/>
            <w:shd w:val="clear" w:color="auto" w:fill="auto"/>
          </w:tcPr>
          <w:p w:rsidR="00A36B25" w:rsidRPr="00A36B25" w:rsidRDefault="00A36B25" w:rsidP="00054AA7">
            <w:pPr>
              <w:jc w:val="center"/>
              <w:rPr>
                <w:rFonts w:ascii="Times New Roman" w:hAnsi="Times New Roman" w:cs="Times New Roman"/>
                <w:lang w:val="uk-UA"/>
              </w:rPr>
            </w:pPr>
          </w:p>
        </w:tc>
        <w:tc>
          <w:tcPr>
            <w:tcW w:w="2410" w:type="dxa"/>
            <w:vMerge/>
          </w:tcPr>
          <w:p w:rsidR="00A36B25" w:rsidRPr="00A36B25" w:rsidRDefault="00A36B25" w:rsidP="00054AA7">
            <w:pPr>
              <w:jc w:val="both"/>
              <w:rPr>
                <w:rFonts w:ascii="Times New Roman" w:hAnsi="Times New Roman" w:cs="Times New Roman"/>
                <w:lang w:val="uk-UA"/>
              </w:rPr>
            </w:pPr>
          </w:p>
        </w:tc>
        <w:tc>
          <w:tcPr>
            <w:tcW w:w="3402" w:type="dxa"/>
            <w:shd w:val="clear" w:color="auto" w:fill="auto"/>
          </w:tcPr>
          <w:p w:rsidR="00A36B25" w:rsidRPr="00A36B25" w:rsidRDefault="00A36B25" w:rsidP="00054AA7">
            <w:pPr>
              <w:jc w:val="both"/>
              <w:rPr>
                <w:rFonts w:ascii="Times New Roman" w:hAnsi="Times New Roman" w:cs="Times New Roman"/>
                <w:lang w:val="uk-UA"/>
              </w:rPr>
            </w:pPr>
            <w:r w:rsidRPr="00A36B25">
              <w:rPr>
                <w:rFonts w:ascii="Times New Roman" w:hAnsi="Times New Roman" w:cs="Times New Roman"/>
                <w:lang w:val="uk-UA"/>
              </w:rPr>
              <w:t>1.2. Забезпечення дотримання законодавства про державну мову у відповідних сферах суспільного життя та території громади, в тому числі, виробниками товарів, надавачами послуг та виконавцями робіт, при здійсненні обслуговування споживачів у сферах торгівлі, транспорту, громадського харчування, побутового, соціального та медичного обслуговування тощо</w:t>
            </w:r>
          </w:p>
        </w:tc>
        <w:tc>
          <w:tcPr>
            <w:tcW w:w="992" w:type="dxa"/>
          </w:tcPr>
          <w:p w:rsidR="00A36B25" w:rsidRP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2025</w:t>
            </w:r>
          </w:p>
          <w:p w:rsid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2026</w:t>
            </w:r>
          </w:p>
          <w:p w:rsidR="00BE336D" w:rsidRPr="00A36B25" w:rsidRDefault="00BE336D" w:rsidP="00054AA7">
            <w:pPr>
              <w:jc w:val="center"/>
              <w:rPr>
                <w:rFonts w:ascii="Times New Roman" w:hAnsi="Times New Roman" w:cs="Times New Roman"/>
                <w:lang w:val="uk-UA"/>
              </w:rPr>
            </w:pPr>
            <w:r>
              <w:rPr>
                <w:rFonts w:ascii="Times New Roman" w:hAnsi="Times New Roman" w:cs="Times New Roman"/>
                <w:lang w:val="uk-UA"/>
              </w:rPr>
              <w:t>2027</w:t>
            </w:r>
          </w:p>
        </w:tc>
        <w:tc>
          <w:tcPr>
            <w:tcW w:w="2118" w:type="dxa"/>
            <w:shd w:val="clear" w:color="auto" w:fill="auto"/>
          </w:tcPr>
          <w:p w:rsidR="00BE336D" w:rsidRPr="00B9583E" w:rsidRDefault="00BE336D" w:rsidP="00BE336D">
            <w:pPr>
              <w:rPr>
                <w:rFonts w:ascii="Times New Roman" w:hAnsi="Times New Roman" w:cs="Times New Roman"/>
                <w:lang w:val="uk-UA"/>
              </w:rPr>
            </w:pPr>
            <w:r w:rsidRPr="00B9583E">
              <w:rPr>
                <w:rFonts w:ascii="Times New Roman" w:hAnsi="Times New Roman" w:cs="Times New Roman"/>
                <w:lang w:val="uk-UA"/>
              </w:rPr>
              <w:t xml:space="preserve">Відділ економіки та зовнішніх </w:t>
            </w:r>
            <w:proofErr w:type="spellStart"/>
            <w:r w:rsidRPr="00B9583E">
              <w:rPr>
                <w:rFonts w:ascii="Times New Roman" w:hAnsi="Times New Roman" w:cs="Times New Roman"/>
                <w:lang w:val="uk-UA"/>
              </w:rPr>
              <w:t>зв’язків</w:t>
            </w:r>
            <w:proofErr w:type="spellEnd"/>
            <w:r w:rsidRPr="00B9583E">
              <w:rPr>
                <w:rFonts w:ascii="Times New Roman" w:hAnsi="Times New Roman" w:cs="Times New Roman"/>
                <w:lang w:val="uk-UA"/>
              </w:rPr>
              <w:t xml:space="preserve"> виконавчого комітету міської ради</w:t>
            </w:r>
          </w:p>
          <w:p w:rsidR="00A36B25" w:rsidRPr="00F30A00" w:rsidRDefault="00A36B25" w:rsidP="00054AA7">
            <w:pPr>
              <w:jc w:val="both"/>
              <w:rPr>
                <w:rFonts w:ascii="Times New Roman" w:hAnsi="Times New Roman" w:cs="Times New Roman"/>
                <w:sz w:val="20"/>
                <w:szCs w:val="20"/>
                <w:lang w:val="uk-UA"/>
              </w:rPr>
            </w:pPr>
          </w:p>
        </w:tc>
        <w:tc>
          <w:tcPr>
            <w:tcW w:w="1135" w:type="dxa"/>
            <w:shd w:val="clear" w:color="auto" w:fill="auto"/>
          </w:tcPr>
          <w:p w:rsidR="00A36B25" w:rsidRPr="00A36B25" w:rsidRDefault="00A36B25" w:rsidP="00054AA7">
            <w:pPr>
              <w:jc w:val="center"/>
              <w:rPr>
                <w:rFonts w:ascii="Times New Roman" w:hAnsi="Times New Roman" w:cs="Times New Roman"/>
                <w:lang w:val="uk-UA"/>
              </w:rPr>
            </w:pPr>
            <w:r w:rsidRPr="00A36B25">
              <w:rPr>
                <w:rFonts w:ascii="Times New Roman" w:hAnsi="Times New Roman" w:cs="Times New Roman"/>
                <w:lang w:val="uk-UA"/>
              </w:rPr>
              <w:t xml:space="preserve">Не потребує </w:t>
            </w:r>
            <w:proofErr w:type="spellStart"/>
            <w:r w:rsidRPr="00A36B25">
              <w:rPr>
                <w:rFonts w:ascii="Times New Roman" w:hAnsi="Times New Roman" w:cs="Times New Roman"/>
                <w:lang w:val="uk-UA"/>
              </w:rPr>
              <w:t>фінансу-вання</w:t>
            </w:r>
            <w:proofErr w:type="spellEnd"/>
          </w:p>
        </w:tc>
        <w:tc>
          <w:tcPr>
            <w:tcW w:w="1141" w:type="dxa"/>
            <w:shd w:val="clear" w:color="auto" w:fill="auto"/>
          </w:tcPr>
          <w:p w:rsidR="00A36B25" w:rsidRPr="00A36B25" w:rsidRDefault="00A36B25" w:rsidP="00054AA7">
            <w:pPr>
              <w:jc w:val="center"/>
              <w:rPr>
                <w:rFonts w:ascii="Times New Roman" w:hAnsi="Times New Roman" w:cs="Times New Roman"/>
                <w:lang w:val="uk-UA"/>
              </w:rPr>
            </w:pPr>
          </w:p>
        </w:tc>
        <w:tc>
          <w:tcPr>
            <w:tcW w:w="3124" w:type="dxa"/>
          </w:tcPr>
          <w:p w:rsidR="00A36B25" w:rsidRPr="00A36B25" w:rsidRDefault="00A36B25" w:rsidP="00054AA7">
            <w:pPr>
              <w:jc w:val="both"/>
              <w:rPr>
                <w:rFonts w:ascii="Times New Roman" w:hAnsi="Times New Roman" w:cs="Times New Roman"/>
                <w:lang w:val="uk-UA"/>
              </w:rPr>
            </w:pPr>
            <w:r w:rsidRPr="00A36B25">
              <w:rPr>
                <w:rFonts w:ascii="Times New Roman" w:hAnsi="Times New Roman" w:cs="Times New Roman"/>
                <w:lang w:val="uk-UA"/>
              </w:rPr>
              <w:t>Забезпечення вимог чинного законодавства України про мову, зміцнення державного статусу української мови, сприяння зміцненню та утвердженню української мови як державної в усіх сферах суспільного життя, формування якісного україномовного середовища</w:t>
            </w:r>
          </w:p>
        </w:tc>
      </w:tr>
    </w:tbl>
    <w:p w:rsidR="00BE6519" w:rsidRDefault="00BE6519" w:rsidP="00BE6519">
      <w:pPr>
        <w:tabs>
          <w:tab w:val="left" w:pos="5103"/>
        </w:tabs>
        <w:spacing w:line="240" w:lineRule="auto"/>
        <w:jc w:val="right"/>
        <w:rPr>
          <w:rFonts w:ascii="Times New Roman" w:hAnsi="Times New Roman" w:cs="Times New Roman"/>
          <w:sz w:val="28"/>
          <w:szCs w:val="28"/>
          <w:lang w:val="uk-UA"/>
        </w:rPr>
      </w:pPr>
    </w:p>
    <w:tbl>
      <w:tblPr>
        <w:tblW w:w="149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93"/>
        <w:gridCol w:w="3119"/>
        <w:gridCol w:w="992"/>
        <w:gridCol w:w="2126"/>
        <w:gridCol w:w="1111"/>
        <w:gridCol w:w="1139"/>
        <w:gridCol w:w="2995"/>
        <w:gridCol w:w="8"/>
      </w:tblGrid>
      <w:tr w:rsidR="00054AA7" w:rsidRPr="00AF2310" w:rsidTr="00B3059D">
        <w:trPr>
          <w:trHeight w:val="418"/>
        </w:trPr>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F2310" w:rsidRDefault="00054AA7" w:rsidP="00054AA7">
            <w:pPr>
              <w:jc w:val="center"/>
              <w:rPr>
                <w:rFonts w:ascii="Times New Roman" w:hAnsi="Times New Roman" w:cs="Times New Roman"/>
                <w:lang w:val="uk-UA"/>
              </w:rPr>
            </w:pPr>
            <w:r w:rsidRPr="00C96451">
              <w:rPr>
                <w:rFonts w:ascii="Times New Roman" w:hAnsi="Times New Roman" w:cs="Times New Roman"/>
                <w:lang w:val="uk-UA"/>
              </w:rPr>
              <w:lastRenderedPageBreak/>
              <w:br w:type="page"/>
            </w:r>
            <w:r w:rsidRPr="00AF2310">
              <w:rPr>
                <w:rFonts w:ascii="Times New Roman" w:hAnsi="Times New Roman" w:cs="Times New Roman"/>
                <w:lang w:val="uk-UA"/>
              </w:rPr>
              <w:br w:type="page"/>
              <w:t>1</w:t>
            </w:r>
          </w:p>
        </w:tc>
        <w:tc>
          <w:tcPr>
            <w:tcW w:w="2693" w:type="dxa"/>
            <w:tcBorders>
              <w:top w:val="single" w:sz="4" w:space="0" w:color="auto"/>
              <w:left w:val="single" w:sz="4" w:space="0" w:color="auto"/>
              <w:bottom w:val="single" w:sz="4" w:space="0" w:color="auto"/>
              <w:right w:val="single" w:sz="4" w:space="0" w:color="auto"/>
            </w:tcBorders>
          </w:tcPr>
          <w:p w:rsidR="00054AA7" w:rsidRPr="00AF2310" w:rsidRDefault="00054AA7" w:rsidP="00054AA7">
            <w:pPr>
              <w:jc w:val="center"/>
              <w:rPr>
                <w:rFonts w:ascii="Times New Roman" w:hAnsi="Times New Roman" w:cs="Times New Roman"/>
                <w:lang w:val="uk-UA"/>
              </w:rPr>
            </w:pPr>
            <w:r w:rsidRPr="00AF2310">
              <w:rPr>
                <w:rFonts w:ascii="Times New Roman" w:hAnsi="Times New Roman" w:cs="Times New Roman"/>
                <w:lang w:val="uk-UA"/>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54AA7" w:rsidRPr="00AF2310" w:rsidRDefault="00054AA7" w:rsidP="00054AA7">
            <w:pPr>
              <w:jc w:val="center"/>
              <w:rPr>
                <w:rFonts w:ascii="Times New Roman" w:hAnsi="Times New Roman" w:cs="Times New Roman"/>
                <w:lang w:val="uk-UA"/>
              </w:rPr>
            </w:pPr>
            <w:r w:rsidRPr="00AF2310">
              <w:rPr>
                <w:rFonts w:ascii="Times New Roman" w:hAnsi="Times New Roman" w:cs="Times New Roman"/>
                <w:lang w:val="uk-UA"/>
              </w:rPr>
              <w:t>3</w:t>
            </w:r>
          </w:p>
        </w:tc>
        <w:tc>
          <w:tcPr>
            <w:tcW w:w="992" w:type="dxa"/>
            <w:tcBorders>
              <w:top w:val="single" w:sz="4" w:space="0" w:color="auto"/>
              <w:left w:val="single" w:sz="4" w:space="0" w:color="auto"/>
              <w:bottom w:val="single" w:sz="4" w:space="0" w:color="auto"/>
              <w:right w:val="single" w:sz="4" w:space="0" w:color="auto"/>
            </w:tcBorders>
          </w:tcPr>
          <w:p w:rsidR="00054AA7" w:rsidRPr="00AF2310" w:rsidRDefault="00054AA7" w:rsidP="00054AA7">
            <w:pPr>
              <w:jc w:val="center"/>
              <w:rPr>
                <w:rFonts w:ascii="Times New Roman" w:hAnsi="Times New Roman" w:cs="Times New Roman"/>
                <w:lang w:val="uk-UA"/>
              </w:rPr>
            </w:pPr>
            <w:r w:rsidRPr="00AF2310">
              <w:rPr>
                <w:rFonts w:ascii="Times New Roman" w:hAnsi="Times New Roman" w:cs="Times New Roman"/>
                <w:lang w:val="uk-UA"/>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4AA7" w:rsidRPr="00AF2310" w:rsidRDefault="00054AA7" w:rsidP="00054AA7">
            <w:pPr>
              <w:jc w:val="center"/>
              <w:rPr>
                <w:rFonts w:ascii="Times New Roman" w:hAnsi="Times New Roman" w:cs="Times New Roman"/>
                <w:lang w:val="uk-UA"/>
              </w:rPr>
            </w:pPr>
            <w:r w:rsidRPr="00AF2310">
              <w:rPr>
                <w:rFonts w:ascii="Times New Roman" w:hAnsi="Times New Roman" w:cs="Times New Roman"/>
                <w:lang w:val="uk-UA"/>
              </w:rPr>
              <w:t>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54AA7" w:rsidRPr="00AF2310" w:rsidRDefault="00054AA7" w:rsidP="00054AA7">
            <w:pPr>
              <w:jc w:val="center"/>
              <w:rPr>
                <w:rFonts w:ascii="Times New Roman" w:hAnsi="Times New Roman" w:cs="Times New Roman"/>
                <w:lang w:val="uk-UA"/>
              </w:rPr>
            </w:pPr>
            <w:r w:rsidRPr="00AF2310">
              <w:rPr>
                <w:rFonts w:ascii="Times New Roman" w:hAnsi="Times New Roman" w:cs="Times New Roman"/>
                <w:lang w:val="uk-UA"/>
              </w:rPr>
              <w:t>6</w:t>
            </w: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054AA7" w:rsidRPr="00AF2310" w:rsidRDefault="00054AA7" w:rsidP="00054AA7">
            <w:pPr>
              <w:jc w:val="center"/>
              <w:rPr>
                <w:rFonts w:ascii="Times New Roman" w:hAnsi="Times New Roman" w:cs="Times New Roman"/>
                <w:lang w:val="uk-UA"/>
              </w:rPr>
            </w:pPr>
            <w:r w:rsidRPr="00AF2310">
              <w:rPr>
                <w:rFonts w:ascii="Times New Roman" w:hAnsi="Times New Roman" w:cs="Times New Roman"/>
                <w:lang w:val="uk-UA"/>
              </w:rPr>
              <w:t>7</w:t>
            </w:r>
          </w:p>
        </w:tc>
        <w:tc>
          <w:tcPr>
            <w:tcW w:w="3003" w:type="dxa"/>
            <w:gridSpan w:val="2"/>
            <w:tcBorders>
              <w:top w:val="single" w:sz="4" w:space="0" w:color="auto"/>
              <w:left w:val="single" w:sz="4" w:space="0" w:color="auto"/>
              <w:bottom w:val="single" w:sz="4" w:space="0" w:color="auto"/>
              <w:right w:val="single" w:sz="4" w:space="0" w:color="auto"/>
            </w:tcBorders>
          </w:tcPr>
          <w:p w:rsidR="00054AA7" w:rsidRPr="00AF2310" w:rsidRDefault="00054AA7" w:rsidP="00054AA7">
            <w:pPr>
              <w:jc w:val="center"/>
              <w:rPr>
                <w:rFonts w:ascii="Times New Roman" w:hAnsi="Times New Roman" w:cs="Times New Roman"/>
                <w:lang w:val="uk-UA"/>
              </w:rPr>
            </w:pPr>
            <w:r w:rsidRPr="00AF2310">
              <w:rPr>
                <w:rFonts w:ascii="Times New Roman" w:hAnsi="Times New Roman" w:cs="Times New Roman"/>
                <w:lang w:val="uk-UA"/>
              </w:rPr>
              <w:t>8</w:t>
            </w:r>
          </w:p>
        </w:tc>
      </w:tr>
      <w:tr w:rsidR="00054AA7" w:rsidRPr="001375F4" w:rsidTr="00B3059D">
        <w:trPr>
          <w:trHeight w:val="2277"/>
        </w:trPr>
        <w:tc>
          <w:tcPr>
            <w:tcW w:w="738" w:type="dxa"/>
            <w:shd w:val="clear" w:color="auto" w:fill="auto"/>
          </w:tcPr>
          <w:p w:rsidR="00054AA7" w:rsidRPr="00AF2310" w:rsidRDefault="00054AA7" w:rsidP="00B9583E">
            <w:pPr>
              <w:spacing w:after="0"/>
              <w:jc w:val="center"/>
              <w:rPr>
                <w:rFonts w:ascii="Times New Roman" w:hAnsi="Times New Roman" w:cs="Times New Roman"/>
                <w:lang w:val="uk-UA"/>
              </w:rPr>
            </w:pPr>
          </w:p>
        </w:tc>
        <w:tc>
          <w:tcPr>
            <w:tcW w:w="2693" w:type="dxa"/>
          </w:tcPr>
          <w:p w:rsidR="00054AA7" w:rsidRPr="00AF2310" w:rsidRDefault="00054AA7" w:rsidP="00B9583E">
            <w:pPr>
              <w:spacing w:after="0"/>
              <w:jc w:val="both"/>
              <w:rPr>
                <w:rFonts w:ascii="Times New Roman" w:hAnsi="Times New Roman" w:cs="Times New Roman"/>
                <w:lang w:val="uk-UA"/>
              </w:rPr>
            </w:pPr>
          </w:p>
        </w:tc>
        <w:tc>
          <w:tcPr>
            <w:tcW w:w="3119" w:type="dxa"/>
            <w:shd w:val="clear" w:color="auto" w:fill="auto"/>
          </w:tcPr>
          <w:p w:rsidR="00054AA7" w:rsidRPr="00AF2310" w:rsidRDefault="00054AA7" w:rsidP="00B9583E">
            <w:pPr>
              <w:spacing w:after="0"/>
              <w:rPr>
                <w:rFonts w:ascii="Times New Roman" w:hAnsi="Times New Roman" w:cs="Times New Roman"/>
                <w:lang w:val="uk-UA"/>
              </w:rPr>
            </w:pPr>
            <w:r w:rsidRPr="00AF2310">
              <w:rPr>
                <w:rFonts w:ascii="Times New Roman" w:hAnsi="Times New Roman" w:cs="Times New Roman"/>
                <w:lang w:val="uk-UA"/>
              </w:rPr>
              <w:t>1.3. Забезпечення виконання вимог нормативно-правових актів щодо функціонування державної мови під час проведення публічних заходів, інформаційних кампаній, культурно-масових, освітніх та молодіжних заходів</w:t>
            </w:r>
          </w:p>
        </w:tc>
        <w:tc>
          <w:tcPr>
            <w:tcW w:w="992" w:type="dxa"/>
          </w:tcPr>
          <w:p w:rsidR="00054AA7" w:rsidRPr="00AF2310" w:rsidRDefault="00054AA7" w:rsidP="00B9583E">
            <w:pPr>
              <w:spacing w:after="0"/>
              <w:jc w:val="center"/>
              <w:rPr>
                <w:rFonts w:ascii="Times New Roman" w:hAnsi="Times New Roman" w:cs="Times New Roman"/>
                <w:lang w:val="uk-UA"/>
              </w:rPr>
            </w:pPr>
            <w:r w:rsidRPr="00AF2310">
              <w:rPr>
                <w:rFonts w:ascii="Times New Roman" w:hAnsi="Times New Roman" w:cs="Times New Roman"/>
                <w:lang w:val="uk-UA"/>
              </w:rPr>
              <w:t>2025</w:t>
            </w:r>
          </w:p>
          <w:p w:rsidR="00054AA7" w:rsidRPr="00AF2310" w:rsidRDefault="00054AA7" w:rsidP="00B9583E">
            <w:pPr>
              <w:spacing w:after="0"/>
              <w:jc w:val="center"/>
              <w:rPr>
                <w:rFonts w:ascii="Times New Roman" w:hAnsi="Times New Roman" w:cs="Times New Roman"/>
                <w:lang w:val="uk-UA"/>
              </w:rPr>
            </w:pPr>
            <w:r w:rsidRPr="00AF2310">
              <w:rPr>
                <w:rFonts w:ascii="Times New Roman" w:hAnsi="Times New Roman" w:cs="Times New Roman"/>
                <w:lang w:val="uk-UA"/>
              </w:rPr>
              <w:t>2026</w:t>
            </w:r>
          </w:p>
          <w:p w:rsidR="00AF2310" w:rsidRPr="00AF2310" w:rsidRDefault="00AF2310" w:rsidP="00B9583E">
            <w:pPr>
              <w:spacing w:after="0"/>
              <w:jc w:val="center"/>
              <w:rPr>
                <w:rFonts w:ascii="Times New Roman" w:hAnsi="Times New Roman" w:cs="Times New Roman"/>
                <w:lang w:val="uk-UA"/>
              </w:rPr>
            </w:pPr>
            <w:r w:rsidRPr="00AF2310">
              <w:rPr>
                <w:rFonts w:ascii="Times New Roman" w:hAnsi="Times New Roman" w:cs="Times New Roman"/>
                <w:lang w:val="uk-UA"/>
              </w:rPr>
              <w:t>2027</w:t>
            </w:r>
          </w:p>
        </w:tc>
        <w:tc>
          <w:tcPr>
            <w:tcW w:w="2126" w:type="dxa"/>
            <w:shd w:val="clear" w:color="auto" w:fill="auto"/>
          </w:tcPr>
          <w:p w:rsidR="00054AA7" w:rsidRPr="00B9583E" w:rsidRDefault="00AF2310" w:rsidP="00B9583E">
            <w:pPr>
              <w:spacing w:after="0"/>
              <w:rPr>
                <w:rFonts w:ascii="Times New Roman" w:hAnsi="Times New Roman" w:cs="Times New Roman"/>
                <w:lang w:val="uk-UA"/>
              </w:rPr>
            </w:pPr>
            <w:r w:rsidRPr="00B9583E">
              <w:rPr>
                <w:rFonts w:ascii="Times New Roman" w:hAnsi="Times New Roman" w:cs="Times New Roman"/>
                <w:lang w:val="uk-UA"/>
              </w:rPr>
              <w:t>Відділ культури і туризму міської ради</w:t>
            </w:r>
          </w:p>
          <w:p w:rsidR="00AF2310" w:rsidRPr="00B9583E" w:rsidRDefault="00AF2310" w:rsidP="00B9583E">
            <w:pPr>
              <w:spacing w:after="0"/>
              <w:rPr>
                <w:rFonts w:ascii="Times New Roman" w:hAnsi="Times New Roman" w:cs="Times New Roman"/>
                <w:lang w:val="uk-UA"/>
              </w:rPr>
            </w:pPr>
            <w:r w:rsidRPr="00B9583E">
              <w:rPr>
                <w:rFonts w:ascii="Times New Roman" w:hAnsi="Times New Roman" w:cs="Times New Roman"/>
                <w:lang w:val="uk-UA"/>
              </w:rPr>
              <w:t>Відділ освіти міської ради</w:t>
            </w:r>
          </w:p>
          <w:p w:rsidR="00054AA7" w:rsidRPr="00B9583E" w:rsidRDefault="00AF2310" w:rsidP="00B9583E">
            <w:pPr>
              <w:spacing w:after="0"/>
              <w:rPr>
                <w:rFonts w:ascii="Times New Roman" w:hAnsi="Times New Roman" w:cs="Times New Roman"/>
                <w:lang w:val="uk-UA"/>
              </w:rPr>
            </w:pPr>
            <w:r w:rsidRPr="00B9583E">
              <w:rPr>
                <w:rFonts w:ascii="Times New Roman" w:hAnsi="Times New Roman" w:cs="Times New Roman"/>
                <w:bCs/>
                <w:color w:val="000000"/>
                <w:kern w:val="36"/>
                <w:lang w:val="uk-UA"/>
              </w:rPr>
              <w:t>Відділ з питань фізичної культури, молоді, спорту та охорони здоров’я виконавчого комітету міської ради</w:t>
            </w:r>
            <w:r w:rsidRPr="00B9583E">
              <w:rPr>
                <w:rFonts w:ascii="Times New Roman" w:hAnsi="Times New Roman" w:cs="Times New Roman"/>
                <w:lang w:val="uk-UA"/>
              </w:rPr>
              <w:t xml:space="preserve"> </w:t>
            </w:r>
          </w:p>
        </w:tc>
        <w:tc>
          <w:tcPr>
            <w:tcW w:w="1111" w:type="dxa"/>
            <w:shd w:val="clear" w:color="auto" w:fill="auto"/>
          </w:tcPr>
          <w:p w:rsidR="00054AA7" w:rsidRPr="00AF2310" w:rsidRDefault="00054AA7" w:rsidP="00B9583E">
            <w:pPr>
              <w:spacing w:after="0"/>
              <w:jc w:val="center"/>
              <w:rPr>
                <w:rFonts w:ascii="Times New Roman" w:hAnsi="Times New Roman" w:cs="Times New Roman"/>
                <w:lang w:val="uk-UA"/>
              </w:rPr>
            </w:pPr>
            <w:r w:rsidRPr="00AF2310">
              <w:rPr>
                <w:rFonts w:ascii="Times New Roman" w:hAnsi="Times New Roman" w:cs="Times New Roman"/>
                <w:lang w:val="uk-UA"/>
              </w:rPr>
              <w:t xml:space="preserve">Не потребує </w:t>
            </w:r>
            <w:proofErr w:type="spellStart"/>
            <w:r w:rsidRPr="00AF2310">
              <w:rPr>
                <w:rFonts w:ascii="Times New Roman" w:hAnsi="Times New Roman" w:cs="Times New Roman"/>
                <w:lang w:val="uk-UA"/>
              </w:rPr>
              <w:t>фінансу-вання</w:t>
            </w:r>
            <w:proofErr w:type="spellEnd"/>
          </w:p>
        </w:tc>
        <w:tc>
          <w:tcPr>
            <w:tcW w:w="1139" w:type="dxa"/>
            <w:shd w:val="clear" w:color="auto" w:fill="auto"/>
          </w:tcPr>
          <w:p w:rsidR="00054AA7" w:rsidRPr="00AF2310" w:rsidRDefault="00054AA7" w:rsidP="00B9583E">
            <w:pPr>
              <w:spacing w:after="0"/>
              <w:jc w:val="center"/>
              <w:rPr>
                <w:rFonts w:ascii="Times New Roman" w:hAnsi="Times New Roman" w:cs="Times New Roman"/>
                <w:lang w:val="uk-UA"/>
              </w:rPr>
            </w:pPr>
          </w:p>
        </w:tc>
        <w:tc>
          <w:tcPr>
            <w:tcW w:w="3003" w:type="dxa"/>
            <w:gridSpan w:val="2"/>
          </w:tcPr>
          <w:p w:rsidR="00054AA7" w:rsidRPr="00AF2310" w:rsidRDefault="00054AA7" w:rsidP="00B9583E">
            <w:pPr>
              <w:spacing w:after="0"/>
              <w:jc w:val="both"/>
              <w:rPr>
                <w:rFonts w:ascii="Times New Roman" w:hAnsi="Times New Roman" w:cs="Times New Roman"/>
                <w:lang w:val="uk-UA"/>
              </w:rPr>
            </w:pPr>
            <w:r w:rsidRPr="00AF2310">
              <w:rPr>
                <w:rFonts w:ascii="Times New Roman" w:hAnsi="Times New Roman" w:cs="Times New Roman"/>
                <w:lang w:val="uk-UA"/>
              </w:rPr>
              <w:t>Забезпечення вимог чинного законодавства України про мову, зміцнення державного статусу української мови, сприяння зміцненню та утвердженню української мови як державної в усіх сферах суспільного життя, формування якісного україномовного середовища</w:t>
            </w:r>
          </w:p>
        </w:tc>
      </w:tr>
      <w:tr w:rsidR="00054AA7" w:rsidRPr="001375F4" w:rsidTr="00B3059D">
        <w:trPr>
          <w:gridAfter w:val="1"/>
          <w:wAfter w:w="8" w:type="dxa"/>
          <w:trHeight w:val="2530"/>
        </w:trPr>
        <w:tc>
          <w:tcPr>
            <w:tcW w:w="738" w:type="dxa"/>
            <w:shd w:val="clear" w:color="auto" w:fill="auto"/>
          </w:tcPr>
          <w:p w:rsidR="00054AA7" w:rsidRPr="00AF2310" w:rsidRDefault="00054AA7" w:rsidP="00B9583E">
            <w:pPr>
              <w:spacing w:after="0"/>
              <w:rPr>
                <w:rFonts w:ascii="Times New Roman" w:hAnsi="Times New Roman" w:cs="Times New Roman"/>
                <w:lang w:val="uk-UA"/>
              </w:rPr>
            </w:pPr>
            <w:r w:rsidRPr="00AF2310">
              <w:rPr>
                <w:rFonts w:ascii="Times New Roman" w:hAnsi="Times New Roman" w:cs="Times New Roman"/>
                <w:lang w:val="uk-UA"/>
              </w:rPr>
              <w:br w:type="page"/>
            </w:r>
          </w:p>
        </w:tc>
        <w:tc>
          <w:tcPr>
            <w:tcW w:w="2693" w:type="dxa"/>
          </w:tcPr>
          <w:p w:rsidR="00054AA7" w:rsidRPr="00AF2310" w:rsidRDefault="00054AA7" w:rsidP="00B9583E">
            <w:pPr>
              <w:spacing w:after="0"/>
              <w:jc w:val="both"/>
              <w:rPr>
                <w:rFonts w:ascii="Times New Roman" w:hAnsi="Times New Roman" w:cs="Times New Roman"/>
                <w:lang w:val="uk-UA"/>
              </w:rPr>
            </w:pPr>
          </w:p>
        </w:tc>
        <w:tc>
          <w:tcPr>
            <w:tcW w:w="3119" w:type="dxa"/>
            <w:shd w:val="clear" w:color="auto" w:fill="auto"/>
          </w:tcPr>
          <w:p w:rsidR="00054AA7" w:rsidRPr="00AF2310" w:rsidRDefault="00054AA7" w:rsidP="00B9583E">
            <w:pPr>
              <w:spacing w:after="0"/>
              <w:jc w:val="both"/>
              <w:rPr>
                <w:rFonts w:ascii="Times New Roman" w:hAnsi="Times New Roman" w:cs="Times New Roman"/>
                <w:lang w:val="uk-UA"/>
              </w:rPr>
            </w:pPr>
            <w:r w:rsidRPr="00AF2310">
              <w:rPr>
                <w:rFonts w:ascii="Times New Roman" w:hAnsi="Times New Roman" w:cs="Times New Roman"/>
                <w:lang w:val="uk-UA"/>
              </w:rPr>
              <w:t xml:space="preserve">1.4. Забезпечення контролю за поданням інформації українською мовою на об’єктах інформаційно- </w:t>
            </w:r>
            <w:proofErr w:type="spellStart"/>
            <w:r w:rsidRPr="00AF2310">
              <w:rPr>
                <w:rFonts w:ascii="Times New Roman" w:hAnsi="Times New Roman" w:cs="Times New Roman"/>
                <w:lang w:val="uk-UA"/>
              </w:rPr>
              <w:t>орієнтаційної</w:t>
            </w:r>
            <w:proofErr w:type="spellEnd"/>
            <w:r w:rsidRPr="00AF2310">
              <w:rPr>
                <w:rFonts w:ascii="Times New Roman" w:hAnsi="Times New Roman" w:cs="Times New Roman"/>
                <w:lang w:val="uk-UA"/>
              </w:rPr>
              <w:t xml:space="preserve"> системи населених пунктів і територій (вуличні вказівники, адресні покажчики, дорожні знаки, інформаційні табло,  зовнішня реклама тощо) з дотриманням вимог чинного </w:t>
            </w:r>
            <w:proofErr w:type="spellStart"/>
            <w:r w:rsidRPr="00AF2310">
              <w:rPr>
                <w:rFonts w:ascii="Times New Roman" w:hAnsi="Times New Roman" w:cs="Times New Roman"/>
                <w:lang w:val="uk-UA"/>
              </w:rPr>
              <w:t>мовного</w:t>
            </w:r>
            <w:proofErr w:type="spellEnd"/>
            <w:r w:rsidRPr="00AF2310">
              <w:rPr>
                <w:rFonts w:ascii="Times New Roman" w:hAnsi="Times New Roman" w:cs="Times New Roman"/>
                <w:lang w:val="uk-UA"/>
              </w:rPr>
              <w:t xml:space="preserve"> законодавства</w:t>
            </w:r>
          </w:p>
        </w:tc>
        <w:tc>
          <w:tcPr>
            <w:tcW w:w="992" w:type="dxa"/>
          </w:tcPr>
          <w:p w:rsidR="00054AA7" w:rsidRPr="00AF2310" w:rsidRDefault="00054AA7" w:rsidP="00B9583E">
            <w:pPr>
              <w:spacing w:after="0"/>
              <w:jc w:val="center"/>
              <w:rPr>
                <w:rFonts w:ascii="Times New Roman" w:hAnsi="Times New Roman" w:cs="Times New Roman"/>
                <w:lang w:val="uk-UA"/>
              </w:rPr>
            </w:pPr>
            <w:r w:rsidRPr="00AF2310">
              <w:rPr>
                <w:rFonts w:ascii="Times New Roman" w:hAnsi="Times New Roman" w:cs="Times New Roman"/>
                <w:lang w:val="uk-UA"/>
              </w:rPr>
              <w:t>2025</w:t>
            </w:r>
          </w:p>
          <w:p w:rsidR="00054AA7" w:rsidRDefault="00054AA7" w:rsidP="00B9583E">
            <w:pPr>
              <w:spacing w:after="0"/>
              <w:jc w:val="center"/>
              <w:rPr>
                <w:rFonts w:ascii="Times New Roman" w:hAnsi="Times New Roman" w:cs="Times New Roman"/>
                <w:lang w:val="uk-UA"/>
              </w:rPr>
            </w:pPr>
            <w:r w:rsidRPr="00AF2310">
              <w:rPr>
                <w:rFonts w:ascii="Times New Roman" w:hAnsi="Times New Roman" w:cs="Times New Roman"/>
                <w:lang w:val="uk-UA"/>
              </w:rPr>
              <w:t>2026</w:t>
            </w:r>
          </w:p>
          <w:p w:rsidR="00F30A00" w:rsidRPr="00AF2310" w:rsidRDefault="00F30A00" w:rsidP="00B9583E">
            <w:pPr>
              <w:spacing w:after="0"/>
              <w:jc w:val="center"/>
              <w:rPr>
                <w:rFonts w:ascii="Times New Roman" w:hAnsi="Times New Roman" w:cs="Times New Roman"/>
                <w:lang w:val="uk-UA"/>
              </w:rPr>
            </w:pPr>
            <w:r>
              <w:rPr>
                <w:rFonts w:ascii="Times New Roman" w:hAnsi="Times New Roman" w:cs="Times New Roman"/>
                <w:lang w:val="uk-UA"/>
              </w:rPr>
              <w:t>2027</w:t>
            </w:r>
          </w:p>
        </w:tc>
        <w:tc>
          <w:tcPr>
            <w:tcW w:w="2126" w:type="dxa"/>
            <w:shd w:val="clear" w:color="auto" w:fill="auto"/>
          </w:tcPr>
          <w:p w:rsidR="00054AA7" w:rsidRPr="00B9583E" w:rsidRDefault="00AF2310" w:rsidP="00B9583E">
            <w:pPr>
              <w:spacing w:after="0"/>
              <w:rPr>
                <w:rFonts w:ascii="Times New Roman" w:hAnsi="Times New Roman" w:cs="Times New Roman"/>
                <w:lang w:val="uk-UA"/>
              </w:rPr>
            </w:pPr>
            <w:r w:rsidRPr="00B9583E">
              <w:rPr>
                <w:rFonts w:ascii="Times New Roman" w:hAnsi="Times New Roman" w:cs="Times New Roman"/>
                <w:lang w:val="uk-UA"/>
              </w:rPr>
              <w:t>Відділ капітального будівництва та житлово-комунального господарства міської ради</w:t>
            </w:r>
          </w:p>
          <w:p w:rsidR="00AF2310" w:rsidRPr="00B9583E" w:rsidRDefault="00AF2310" w:rsidP="00B9583E">
            <w:pPr>
              <w:spacing w:after="0"/>
              <w:jc w:val="both"/>
              <w:rPr>
                <w:rFonts w:ascii="Times New Roman" w:hAnsi="Times New Roman" w:cs="Times New Roman"/>
                <w:lang w:val="uk-UA"/>
              </w:rPr>
            </w:pPr>
            <w:r w:rsidRPr="00B9583E">
              <w:rPr>
                <w:rFonts w:ascii="Times New Roman" w:hAnsi="Times New Roman" w:cs="Times New Roman"/>
                <w:lang w:val="uk-UA"/>
              </w:rPr>
              <w:t>Управління містобудування, архітектури та використання земель виконавчого комітету міської ради</w:t>
            </w:r>
          </w:p>
        </w:tc>
        <w:tc>
          <w:tcPr>
            <w:tcW w:w="1111" w:type="dxa"/>
            <w:shd w:val="clear" w:color="auto" w:fill="auto"/>
          </w:tcPr>
          <w:p w:rsidR="00054AA7" w:rsidRPr="00AF2310" w:rsidRDefault="00054AA7" w:rsidP="00B9583E">
            <w:pPr>
              <w:spacing w:after="0"/>
              <w:jc w:val="center"/>
              <w:rPr>
                <w:rFonts w:ascii="Times New Roman" w:hAnsi="Times New Roman" w:cs="Times New Roman"/>
                <w:lang w:val="uk-UA"/>
              </w:rPr>
            </w:pPr>
            <w:r w:rsidRPr="00AF2310">
              <w:rPr>
                <w:rFonts w:ascii="Times New Roman" w:hAnsi="Times New Roman" w:cs="Times New Roman"/>
                <w:lang w:val="uk-UA"/>
              </w:rPr>
              <w:t xml:space="preserve">Не потребує </w:t>
            </w:r>
            <w:proofErr w:type="spellStart"/>
            <w:r w:rsidRPr="00AF2310">
              <w:rPr>
                <w:rFonts w:ascii="Times New Roman" w:hAnsi="Times New Roman" w:cs="Times New Roman"/>
                <w:lang w:val="uk-UA"/>
              </w:rPr>
              <w:t>фінансу-вання</w:t>
            </w:r>
            <w:proofErr w:type="spellEnd"/>
          </w:p>
        </w:tc>
        <w:tc>
          <w:tcPr>
            <w:tcW w:w="1139" w:type="dxa"/>
            <w:shd w:val="clear" w:color="auto" w:fill="auto"/>
          </w:tcPr>
          <w:p w:rsidR="00054AA7" w:rsidRPr="00AF2310" w:rsidRDefault="00054AA7" w:rsidP="00B9583E">
            <w:pPr>
              <w:spacing w:after="0"/>
              <w:jc w:val="center"/>
              <w:rPr>
                <w:rFonts w:ascii="Times New Roman" w:hAnsi="Times New Roman" w:cs="Times New Roman"/>
                <w:lang w:val="uk-UA"/>
              </w:rPr>
            </w:pPr>
          </w:p>
        </w:tc>
        <w:tc>
          <w:tcPr>
            <w:tcW w:w="2995" w:type="dxa"/>
          </w:tcPr>
          <w:p w:rsidR="00054AA7" w:rsidRPr="00AF2310" w:rsidRDefault="00054AA7" w:rsidP="00B9583E">
            <w:pPr>
              <w:spacing w:after="0"/>
              <w:jc w:val="both"/>
              <w:rPr>
                <w:rFonts w:ascii="Times New Roman" w:hAnsi="Times New Roman" w:cs="Times New Roman"/>
                <w:lang w:val="uk-UA"/>
              </w:rPr>
            </w:pPr>
            <w:r w:rsidRPr="00AF2310">
              <w:rPr>
                <w:rFonts w:ascii="Times New Roman" w:hAnsi="Times New Roman" w:cs="Times New Roman"/>
                <w:lang w:val="uk-UA"/>
              </w:rPr>
              <w:t>Забезпечення вимог чинного законодавства України про мову, зміцнення державного статусу української мови, сприяння зміцненню та утвердженню української мови як державної в усіх сферах суспільного життя, формування якісного україномовного середовища</w:t>
            </w:r>
          </w:p>
        </w:tc>
      </w:tr>
      <w:tr w:rsidR="00054AA7" w:rsidRPr="001375F4" w:rsidTr="00B3059D">
        <w:trPr>
          <w:gridAfter w:val="1"/>
          <w:wAfter w:w="8" w:type="dxa"/>
          <w:trHeight w:val="1771"/>
        </w:trPr>
        <w:tc>
          <w:tcPr>
            <w:tcW w:w="738" w:type="dxa"/>
            <w:shd w:val="clear" w:color="auto" w:fill="auto"/>
          </w:tcPr>
          <w:p w:rsidR="00054AA7" w:rsidRPr="00AF2310" w:rsidRDefault="00054AA7" w:rsidP="00054AA7">
            <w:pPr>
              <w:jc w:val="center"/>
              <w:rPr>
                <w:rFonts w:ascii="Times New Roman" w:hAnsi="Times New Roman" w:cs="Times New Roman"/>
                <w:lang w:val="uk-UA"/>
              </w:rPr>
            </w:pPr>
          </w:p>
        </w:tc>
        <w:tc>
          <w:tcPr>
            <w:tcW w:w="2693" w:type="dxa"/>
          </w:tcPr>
          <w:p w:rsidR="00054AA7" w:rsidRPr="00AF2310" w:rsidRDefault="00054AA7" w:rsidP="00054AA7">
            <w:pPr>
              <w:jc w:val="center"/>
              <w:rPr>
                <w:rFonts w:ascii="Times New Roman" w:hAnsi="Times New Roman" w:cs="Times New Roman"/>
                <w:lang w:val="uk-UA"/>
              </w:rPr>
            </w:pPr>
          </w:p>
        </w:tc>
        <w:tc>
          <w:tcPr>
            <w:tcW w:w="3119" w:type="dxa"/>
            <w:shd w:val="clear" w:color="auto" w:fill="auto"/>
          </w:tcPr>
          <w:p w:rsidR="00054AA7" w:rsidRPr="00AF2310" w:rsidRDefault="00054AA7" w:rsidP="00054AA7">
            <w:pPr>
              <w:rPr>
                <w:rFonts w:ascii="Times New Roman" w:hAnsi="Times New Roman" w:cs="Times New Roman"/>
                <w:lang w:val="uk-UA"/>
              </w:rPr>
            </w:pPr>
            <w:r w:rsidRPr="00AF2310">
              <w:rPr>
                <w:rFonts w:ascii="Times New Roman" w:hAnsi="Times New Roman" w:cs="Times New Roman"/>
                <w:lang w:val="uk-UA"/>
              </w:rPr>
              <w:t>1.5.</w:t>
            </w:r>
            <w:r w:rsidRPr="00AF2310">
              <w:rPr>
                <w:rFonts w:ascii="Times New Roman" w:hAnsi="Times New Roman" w:cs="Times New Roman"/>
                <w:color w:val="1D1D1B"/>
                <w:sz w:val="26"/>
                <w:szCs w:val="26"/>
                <w:shd w:val="clear" w:color="auto" w:fill="FBFBFB"/>
                <w:lang w:val="uk-UA"/>
              </w:rPr>
              <w:t xml:space="preserve"> </w:t>
            </w:r>
            <w:r w:rsidRPr="00AF2310">
              <w:rPr>
                <w:rFonts w:ascii="Times New Roman" w:hAnsi="Times New Roman" w:cs="Times New Roman"/>
                <w:lang w:val="uk-UA"/>
              </w:rPr>
              <w:t xml:space="preserve">Реалізація </w:t>
            </w:r>
            <w:proofErr w:type="spellStart"/>
            <w:r w:rsidRPr="00AF2310">
              <w:rPr>
                <w:rFonts w:ascii="Times New Roman" w:hAnsi="Times New Roman" w:cs="Times New Roman"/>
                <w:lang w:val="uk-UA"/>
              </w:rPr>
              <w:t>проєктів</w:t>
            </w:r>
            <w:proofErr w:type="spellEnd"/>
            <w:r w:rsidRPr="00AF2310">
              <w:rPr>
                <w:rFonts w:ascii="Times New Roman" w:hAnsi="Times New Roman" w:cs="Times New Roman"/>
                <w:lang w:val="uk-UA"/>
              </w:rPr>
              <w:t xml:space="preserve">, проведення конференцій, форумів, соціологічних досліджень, інших заходів з питань формування та реалізації державної </w:t>
            </w:r>
            <w:proofErr w:type="spellStart"/>
            <w:r w:rsidRPr="00AF2310">
              <w:rPr>
                <w:rFonts w:ascii="Times New Roman" w:hAnsi="Times New Roman" w:cs="Times New Roman"/>
                <w:lang w:val="uk-UA"/>
              </w:rPr>
              <w:t>мовної</w:t>
            </w:r>
            <w:proofErr w:type="spellEnd"/>
            <w:r w:rsidRPr="00AF2310">
              <w:rPr>
                <w:rFonts w:ascii="Times New Roman" w:hAnsi="Times New Roman" w:cs="Times New Roman"/>
                <w:lang w:val="uk-UA"/>
              </w:rPr>
              <w:t xml:space="preserve"> політики в громаді</w:t>
            </w:r>
          </w:p>
        </w:tc>
        <w:tc>
          <w:tcPr>
            <w:tcW w:w="992" w:type="dxa"/>
          </w:tcPr>
          <w:p w:rsidR="00054AA7" w:rsidRPr="00AF2310" w:rsidRDefault="00054AA7" w:rsidP="00054AA7">
            <w:pPr>
              <w:jc w:val="center"/>
              <w:rPr>
                <w:rFonts w:ascii="Times New Roman" w:hAnsi="Times New Roman" w:cs="Times New Roman"/>
                <w:lang w:val="uk-UA"/>
              </w:rPr>
            </w:pPr>
            <w:r w:rsidRPr="00AF2310">
              <w:rPr>
                <w:rFonts w:ascii="Times New Roman" w:hAnsi="Times New Roman" w:cs="Times New Roman"/>
                <w:lang w:val="uk-UA"/>
              </w:rPr>
              <w:t>2025</w:t>
            </w:r>
          </w:p>
          <w:p w:rsidR="00054AA7" w:rsidRDefault="00054AA7" w:rsidP="00054AA7">
            <w:pPr>
              <w:jc w:val="center"/>
              <w:rPr>
                <w:rFonts w:ascii="Times New Roman" w:hAnsi="Times New Roman" w:cs="Times New Roman"/>
                <w:lang w:val="uk-UA"/>
              </w:rPr>
            </w:pPr>
            <w:r w:rsidRPr="00AF2310">
              <w:rPr>
                <w:rFonts w:ascii="Times New Roman" w:hAnsi="Times New Roman" w:cs="Times New Roman"/>
                <w:lang w:val="uk-UA"/>
              </w:rPr>
              <w:t>2026</w:t>
            </w:r>
          </w:p>
          <w:p w:rsidR="00F30A00" w:rsidRPr="00AF2310" w:rsidRDefault="00F30A00" w:rsidP="00054AA7">
            <w:pPr>
              <w:jc w:val="center"/>
              <w:rPr>
                <w:rFonts w:ascii="Times New Roman" w:hAnsi="Times New Roman" w:cs="Times New Roman"/>
                <w:lang w:val="uk-UA"/>
              </w:rPr>
            </w:pPr>
            <w:r>
              <w:rPr>
                <w:rFonts w:ascii="Times New Roman" w:hAnsi="Times New Roman" w:cs="Times New Roman"/>
                <w:lang w:val="uk-UA"/>
              </w:rPr>
              <w:t>2027</w:t>
            </w:r>
          </w:p>
        </w:tc>
        <w:tc>
          <w:tcPr>
            <w:tcW w:w="2126" w:type="dxa"/>
            <w:shd w:val="clear" w:color="auto" w:fill="auto"/>
          </w:tcPr>
          <w:p w:rsidR="00054AA7" w:rsidRDefault="00F30A00" w:rsidP="00054AA7">
            <w:pPr>
              <w:rPr>
                <w:rFonts w:ascii="Times New Roman" w:hAnsi="Times New Roman" w:cs="Times New Roman"/>
                <w:lang w:val="uk-UA"/>
              </w:rPr>
            </w:pPr>
            <w:r>
              <w:rPr>
                <w:rFonts w:ascii="Times New Roman" w:hAnsi="Times New Roman" w:cs="Times New Roman"/>
                <w:lang w:val="uk-UA"/>
              </w:rPr>
              <w:t>Відділ культури і туризму міської ради</w:t>
            </w:r>
          </w:p>
          <w:p w:rsidR="00F30A00" w:rsidRPr="00AF2310" w:rsidRDefault="00F30A00" w:rsidP="00054AA7">
            <w:pPr>
              <w:rPr>
                <w:rFonts w:ascii="Times New Roman" w:hAnsi="Times New Roman" w:cs="Times New Roman"/>
                <w:lang w:val="uk-UA"/>
              </w:rPr>
            </w:pPr>
            <w:r>
              <w:rPr>
                <w:rFonts w:ascii="Times New Roman" w:hAnsi="Times New Roman" w:cs="Times New Roman"/>
                <w:lang w:val="uk-UA"/>
              </w:rPr>
              <w:t>Відділ освіти міської ради</w:t>
            </w:r>
          </w:p>
        </w:tc>
        <w:tc>
          <w:tcPr>
            <w:tcW w:w="1111" w:type="dxa"/>
            <w:shd w:val="clear" w:color="auto" w:fill="auto"/>
          </w:tcPr>
          <w:p w:rsidR="00054AA7" w:rsidRPr="00AF2310" w:rsidRDefault="00054AA7" w:rsidP="00054AA7">
            <w:pPr>
              <w:jc w:val="center"/>
              <w:rPr>
                <w:rFonts w:ascii="Times New Roman" w:hAnsi="Times New Roman" w:cs="Times New Roman"/>
                <w:lang w:val="uk-UA"/>
              </w:rPr>
            </w:pPr>
            <w:r w:rsidRPr="00AF2310">
              <w:rPr>
                <w:rFonts w:ascii="Times New Roman" w:hAnsi="Times New Roman" w:cs="Times New Roman"/>
                <w:lang w:val="uk-UA"/>
              </w:rPr>
              <w:t xml:space="preserve">Не потребує </w:t>
            </w:r>
            <w:proofErr w:type="spellStart"/>
            <w:r w:rsidRPr="00AF2310">
              <w:rPr>
                <w:rFonts w:ascii="Times New Roman" w:hAnsi="Times New Roman" w:cs="Times New Roman"/>
                <w:lang w:val="uk-UA"/>
              </w:rPr>
              <w:t>фінансу-вання</w:t>
            </w:r>
            <w:proofErr w:type="spellEnd"/>
          </w:p>
        </w:tc>
        <w:tc>
          <w:tcPr>
            <w:tcW w:w="1139" w:type="dxa"/>
            <w:shd w:val="clear" w:color="auto" w:fill="auto"/>
          </w:tcPr>
          <w:p w:rsidR="00054AA7" w:rsidRPr="00AF2310" w:rsidRDefault="00054AA7" w:rsidP="00054AA7">
            <w:pPr>
              <w:jc w:val="center"/>
              <w:rPr>
                <w:rFonts w:ascii="Times New Roman" w:hAnsi="Times New Roman" w:cs="Times New Roman"/>
                <w:lang w:val="uk-UA"/>
              </w:rPr>
            </w:pPr>
          </w:p>
        </w:tc>
        <w:tc>
          <w:tcPr>
            <w:tcW w:w="2995" w:type="dxa"/>
          </w:tcPr>
          <w:p w:rsidR="00054AA7" w:rsidRPr="00AF2310" w:rsidRDefault="00054AA7" w:rsidP="00054AA7">
            <w:pPr>
              <w:jc w:val="both"/>
              <w:rPr>
                <w:rFonts w:ascii="Times New Roman" w:hAnsi="Times New Roman" w:cs="Times New Roman"/>
                <w:lang w:val="uk-UA"/>
              </w:rPr>
            </w:pPr>
            <w:r w:rsidRPr="00AF2310">
              <w:rPr>
                <w:rFonts w:ascii="Times New Roman" w:hAnsi="Times New Roman" w:cs="Times New Roman"/>
                <w:lang w:val="uk-UA"/>
              </w:rPr>
              <w:t>Зміцнення статусу української мови вироблення дієвого механізму її захисту, розвитку та популяризації, формування якісного україномовного середовища</w:t>
            </w:r>
          </w:p>
        </w:tc>
      </w:tr>
    </w:tbl>
    <w:p w:rsidR="00054AA7" w:rsidRPr="00054AA7" w:rsidRDefault="00054AA7" w:rsidP="00054AA7">
      <w:pPr>
        <w:rPr>
          <w:lang w:val="uk-UA"/>
        </w:rPr>
      </w:pPr>
      <w:r w:rsidRPr="00054AA7">
        <w:rPr>
          <w:lang w:val="uk-UA"/>
        </w:rPr>
        <w:br w:type="page"/>
      </w:r>
    </w:p>
    <w:tbl>
      <w:tblPr>
        <w:tblW w:w="149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93"/>
        <w:gridCol w:w="3119"/>
        <w:gridCol w:w="992"/>
        <w:gridCol w:w="2104"/>
        <w:gridCol w:w="8"/>
        <w:gridCol w:w="1125"/>
        <w:gridCol w:w="9"/>
        <w:gridCol w:w="1130"/>
        <w:gridCol w:w="18"/>
        <w:gridCol w:w="2992"/>
        <w:gridCol w:w="18"/>
      </w:tblGrid>
      <w:tr w:rsidR="00054AA7" w:rsidRPr="00E00154" w:rsidTr="00657102">
        <w:trPr>
          <w:trHeight w:val="187"/>
        </w:trPr>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E00154" w:rsidRDefault="00054AA7" w:rsidP="00054AA7">
            <w:pPr>
              <w:jc w:val="center"/>
              <w:rPr>
                <w:lang w:val="uk-UA"/>
              </w:rPr>
            </w:pPr>
            <w:r w:rsidRPr="00D665CC">
              <w:rPr>
                <w:lang w:val="uk-UA"/>
              </w:rPr>
              <w:lastRenderedPageBreak/>
              <w:br w:type="page"/>
            </w:r>
            <w:r w:rsidRPr="00D665CC">
              <w:rPr>
                <w:lang w:val="uk-UA"/>
              </w:rPr>
              <w:br w:type="page"/>
            </w:r>
            <w:r w:rsidRPr="00EA636E">
              <w:rPr>
                <w:lang w:val="uk-UA"/>
              </w:rPr>
              <w:br w:type="page"/>
            </w:r>
            <w:r w:rsidRPr="00E00154">
              <w:rPr>
                <w:lang w:val="uk-UA"/>
              </w:rPr>
              <w:t>1</w:t>
            </w:r>
          </w:p>
        </w:tc>
        <w:tc>
          <w:tcPr>
            <w:tcW w:w="2693" w:type="dxa"/>
            <w:tcBorders>
              <w:top w:val="single" w:sz="4" w:space="0" w:color="auto"/>
              <w:left w:val="single" w:sz="4" w:space="0" w:color="auto"/>
              <w:bottom w:val="single" w:sz="4" w:space="0" w:color="auto"/>
              <w:right w:val="single" w:sz="4" w:space="0" w:color="auto"/>
            </w:tcBorders>
          </w:tcPr>
          <w:p w:rsidR="00054AA7" w:rsidRPr="00E00154" w:rsidRDefault="00054AA7" w:rsidP="00054AA7">
            <w:pPr>
              <w:jc w:val="center"/>
              <w:rPr>
                <w:lang w:val="uk-UA"/>
              </w:rPr>
            </w:pPr>
            <w:r>
              <w:rPr>
                <w:lang w:val="uk-UA"/>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54AA7" w:rsidRPr="00EA636E" w:rsidRDefault="00054AA7" w:rsidP="00054AA7">
            <w:pPr>
              <w:jc w:val="center"/>
              <w:rPr>
                <w:lang w:val="uk-UA"/>
              </w:rPr>
            </w:pPr>
            <w:r w:rsidRPr="00E00154">
              <w:rPr>
                <w:lang w:val="uk-UA"/>
              </w:rPr>
              <w:t>3</w:t>
            </w:r>
          </w:p>
        </w:tc>
        <w:tc>
          <w:tcPr>
            <w:tcW w:w="992" w:type="dxa"/>
            <w:tcBorders>
              <w:top w:val="single" w:sz="4" w:space="0" w:color="auto"/>
              <w:left w:val="single" w:sz="4" w:space="0" w:color="auto"/>
              <w:bottom w:val="single" w:sz="4" w:space="0" w:color="auto"/>
              <w:right w:val="single" w:sz="4" w:space="0" w:color="auto"/>
            </w:tcBorders>
          </w:tcPr>
          <w:p w:rsidR="00054AA7" w:rsidRDefault="00054AA7" w:rsidP="00054AA7">
            <w:pPr>
              <w:jc w:val="center"/>
              <w:rPr>
                <w:lang w:val="uk-UA"/>
              </w:rPr>
            </w:pPr>
            <w:r w:rsidRPr="00E00154">
              <w:rPr>
                <w:lang w:val="uk-UA"/>
              </w:rPr>
              <w:t>4</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054AA7" w:rsidRPr="00D665CC" w:rsidRDefault="00054AA7" w:rsidP="00054AA7">
            <w:pPr>
              <w:jc w:val="center"/>
              <w:rPr>
                <w:lang w:val="uk-UA"/>
              </w:rPr>
            </w:pPr>
            <w:r w:rsidRPr="00D665CC">
              <w:rPr>
                <w:lang w:val="uk-UA"/>
              </w:rPr>
              <w:t>5</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rsidR="00054AA7" w:rsidRPr="004731CA" w:rsidRDefault="00054AA7" w:rsidP="00054AA7">
            <w:pPr>
              <w:jc w:val="center"/>
              <w:rPr>
                <w:lang w:val="uk-UA"/>
              </w:rPr>
            </w:pPr>
            <w:r w:rsidRPr="00E00154">
              <w:rPr>
                <w:lang w:val="uk-UA"/>
              </w:rPr>
              <w:t>6</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tcPr>
          <w:p w:rsidR="00054AA7" w:rsidRDefault="00054AA7" w:rsidP="00054AA7">
            <w:pPr>
              <w:jc w:val="center"/>
              <w:rPr>
                <w:lang w:val="uk-UA"/>
              </w:rPr>
            </w:pPr>
            <w:r w:rsidRPr="00E00154">
              <w:rPr>
                <w:lang w:val="uk-UA"/>
              </w:rPr>
              <w:t>7</w:t>
            </w:r>
          </w:p>
        </w:tc>
        <w:tc>
          <w:tcPr>
            <w:tcW w:w="3028" w:type="dxa"/>
            <w:gridSpan w:val="3"/>
            <w:tcBorders>
              <w:top w:val="single" w:sz="4" w:space="0" w:color="auto"/>
              <w:left w:val="single" w:sz="4" w:space="0" w:color="auto"/>
              <w:bottom w:val="single" w:sz="4" w:space="0" w:color="auto"/>
              <w:right w:val="single" w:sz="4" w:space="0" w:color="auto"/>
            </w:tcBorders>
          </w:tcPr>
          <w:p w:rsidR="00054AA7" w:rsidRPr="00E00154" w:rsidRDefault="00054AA7" w:rsidP="00054AA7">
            <w:pPr>
              <w:jc w:val="center"/>
              <w:rPr>
                <w:lang w:val="uk-UA"/>
              </w:rPr>
            </w:pPr>
            <w:r w:rsidRPr="00E00154">
              <w:rPr>
                <w:lang w:val="uk-UA"/>
              </w:rPr>
              <w:t>8</w:t>
            </w:r>
          </w:p>
        </w:tc>
      </w:tr>
      <w:tr w:rsidR="00054AA7" w:rsidRPr="001375F4" w:rsidTr="00657102">
        <w:trPr>
          <w:trHeight w:val="1171"/>
        </w:trPr>
        <w:tc>
          <w:tcPr>
            <w:tcW w:w="738" w:type="dxa"/>
            <w:shd w:val="clear" w:color="auto" w:fill="auto"/>
          </w:tcPr>
          <w:p w:rsidR="00054AA7" w:rsidRPr="00E00154" w:rsidRDefault="00054AA7" w:rsidP="00E549C3">
            <w:pPr>
              <w:spacing w:after="0"/>
              <w:jc w:val="center"/>
              <w:rPr>
                <w:lang w:val="uk-UA"/>
              </w:rPr>
            </w:pPr>
          </w:p>
        </w:tc>
        <w:tc>
          <w:tcPr>
            <w:tcW w:w="2693" w:type="dxa"/>
          </w:tcPr>
          <w:p w:rsidR="00054AA7" w:rsidRDefault="00054AA7" w:rsidP="00E549C3">
            <w:pPr>
              <w:spacing w:after="0"/>
              <w:jc w:val="both"/>
              <w:rPr>
                <w:lang w:val="uk-UA"/>
              </w:rPr>
            </w:pPr>
          </w:p>
        </w:tc>
        <w:tc>
          <w:tcPr>
            <w:tcW w:w="3119" w:type="dxa"/>
            <w:shd w:val="clear" w:color="auto" w:fill="auto"/>
          </w:tcPr>
          <w:p w:rsidR="00054AA7" w:rsidRPr="00F30A00" w:rsidRDefault="00054AA7" w:rsidP="00E549C3">
            <w:pPr>
              <w:spacing w:after="0"/>
              <w:jc w:val="both"/>
              <w:rPr>
                <w:rFonts w:ascii="Times New Roman" w:hAnsi="Times New Roman" w:cs="Times New Roman"/>
                <w:lang w:val="uk-UA"/>
              </w:rPr>
            </w:pPr>
            <w:r w:rsidRPr="00F30A00">
              <w:rPr>
                <w:rFonts w:ascii="Times New Roman" w:hAnsi="Times New Roman" w:cs="Times New Roman"/>
                <w:lang w:val="uk-UA"/>
              </w:rPr>
              <w:t xml:space="preserve">1.5.Участь у Всеукраїнському </w:t>
            </w:r>
            <w:proofErr w:type="spellStart"/>
            <w:r w:rsidRPr="00F30A00">
              <w:rPr>
                <w:rFonts w:ascii="Times New Roman" w:hAnsi="Times New Roman" w:cs="Times New Roman"/>
                <w:lang w:val="uk-UA"/>
              </w:rPr>
              <w:t>радіодиктанті</w:t>
            </w:r>
            <w:proofErr w:type="spellEnd"/>
            <w:r w:rsidRPr="00F30A00">
              <w:rPr>
                <w:rFonts w:ascii="Times New Roman" w:hAnsi="Times New Roman" w:cs="Times New Roman"/>
                <w:lang w:val="uk-UA"/>
              </w:rPr>
              <w:t xml:space="preserve"> національної єдності</w:t>
            </w:r>
          </w:p>
        </w:tc>
        <w:tc>
          <w:tcPr>
            <w:tcW w:w="992" w:type="dxa"/>
          </w:tcPr>
          <w:p w:rsidR="00054AA7" w:rsidRPr="00F30A00" w:rsidRDefault="00054AA7" w:rsidP="00E549C3">
            <w:pPr>
              <w:spacing w:after="0"/>
              <w:jc w:val="center"/>
              <w:rPr>
                <w:rFonts w:ascii="Times New Roman" w:hAnsi="Times New Roman" w:cs="Times New Roman"/>
                <w:lang w:val="uk-UA"/>
              </w:rPr>
            </w:pPr>
            <w:r w:rsidRPr="00F30A00">
              <w:rPr>
                <w:rFonts w:ascii="Times New Roman" w:hAnsi="Times New Roman" w:cs="Times New Roman"/>
                <w:lang w:val="uk-UA"/>
              </w:rPr>
              <w:t>2025</w:t>
            </w:r>
          </w:p>
          <w:p w:rsidR="00054AA7" w:rsidRPr="00F30A00" w:rsidRDefault="00054AA7" w:rsidP="00E549C3">
            <w:pPr>
              <w:spacing w:after="0"/>
              <w:jc w:val="center"/>
              <w:rPr>
                <w:rFonts w:ascii="Times New Roman" w:hAnsi="Times New Roman" w:cs="Times New Roman"/>
                <w:lang w:val="uk-UA"/>
              </w:rPr>
            </w:pPr>
            <w:r w:rsidRPr="00F30A00">
              <w:rPr>
                <w:rFonts w:ascii="Times New Roman" w:hAnsi="Times New Roman" w:cs="Times New Roman"/>
                <w:lang w:val="uk-UA"/>
              </w:rPr>
              <w:t>2026</w:t>
            </w:r>
          </w:p>
          <w:p w:rsidR="00F30A00" w:rsidRPr="00F30A00" w:rsidRDefault="00F30A00" w:rsidP="00E549C3">
            <w:pPr>
              <w:spacing w:after="0"/>
              <w:jc w:val="center"/>
              <w:rPr>
                <w:rFonts w:ascii="Times New Roman" w:hAnsi="Times New Roman" w:cs="Times New Roman"/>
                <w:lang w:val="uk-UA"/>
              </w:rPr>
            </w:pPr>
            <w:r w:rsidRPr="00F30A00">
              <w:rPr>
                <w:rFonts w:ascii="Times New Roman" w:hAnsi="Times New Roman" w:cs="Times New Roman"/>
                <w:lang w:val="uk-UA"/>
              </w:rPr>
              <w:t>2027</w:t>
            </w:r>
          </w:p>
        </w:tc>
        <w:tc>
          <w:tcPr>
            <w:tcW w:w="2104" w:type="dxa"/>
            <w:shd w:val="clear" w:color="auto" w:fill="auto"/>
          </w:tcPr>
          <w:p w:rsidR="00F30A00" w:rsidRPr="00E549C3" w:rsidRDefault="00F30A00" w:rsidP="00E549C3">
            <w:pPr>
              <w:spacing w:after="0" w:line="240" w:lineRule="auto"/>
              <w:jc w:val="both"/>
              <w:rPr>
                <w:rFonts w:ascii="Times New Roman" w:hAnsi="Times New Roman" w:cs="Times New Roman"/>
                <w:lang w:val="uk-UA"/>
              </w:rPr>
            </w:pPr>
            <w:r w:rsidRPr="00E549C3">
              <w:rPr>
                <w:rFonts w:ascii="Times New Roman" w:hAnsi="Times New Roman" w:cs="Times New Roman"/>
                <w:lang w:val="uk-UA"/>
              </w:rPr>
              <w:t xml:space="preserve">Відділ культури і туризму міської ради </w:t>
            </w:r>
          </w:p>
          <w:p w:rsidR="00054AA7" w:rsidRPr="00E549C3" w:rsidRDefault="00A30B5D" w:rsidP="00E549C3">
            <w:pPr>
              <w:spacing w:after="0" w:line="240" w:lineRule="auto"/>
              <w:jc w:val="both"/>
              <w:rPr>
                <w:rFonts w:ascii="Times New Roman" w:hAnsi="Times New Roman" w:cs="Times New Roman"/>
                <w:lang w:val="uk-UA"/>
              </w:rPr>
            </w:pPr>
            <w:r w:rsidRPr="00E549C3">
              <w:rPr>
                <w:rFonts w:ascii="Times New Roman" w:hAnsi="Times New Roman" w:cs="Times New Roman"/>
                <w:lang w:val="uk-UA"/>
              </w:rPr>
              <w:t>В</w:t>
            </w:r>
            <w:r w:rsidR="00F30A00" w:rsidRPr="00E549C3">
              <w:rPr>
                <w:rFonts w:ascii="Times New Roman" w:hAnsi="Times New Roman" w:cs="Times New Roman"/>
                <w:lang w:val="uk-UA"/>
              </w:rPr>
              <w:t>ідділ освіти міської ради</w:t>
            </w:r>
            <w:r w:rsidR="00054AA7" w:rsidRPr="00E549C3">
              <w:rPr>
                <w:rFonts w:ascii="Times New Roman" w:hAnsi="Times New Roman" w:cs="Times New Roman"/>
                <w:lang w:val="uk-UA"/>
              </w:rPr>
              <w:t xml:space="preserve"> </w:t>
            </w:r>
          </w:p>
        </w:tc>
        <w:tc>
          <w:tcPr>
            <w:tcW w:w="1133" w:type="dxa"/>
            <w:gridSpan w:val="2"/>
            <w:shd w:val="clear" w:color="auto" w:fill="auto"/>
          </w:tcPr>
          <w:p w:rsidR="00054AA7" w:rsidRPr="00F30A00" w:rsidRDefault="00054AA7" w:rsidP="00E549C3">
            <w:pPr>
              <w:spacing w:after="0"/>
              <w:jc w:val="center"/>
              <w:rPr>
                <w:rFonts w:ascii="Times New Roman" w:hAnsi="Times New Roman" w:cs="Times New Roman"/>
                <w:lang w:val="uk-UA"/>
              </w:rPr>
            </w:pPr>
            <w:r w:rsidRPr="00F30A00">
              <w:rPr>
                <w:rFonts w:ascii="Times New Roman" w:hAnsi="Times New Roman" w:cs="Times New Roman"/>
                <w:lang w:val="uk-UA"/>
              </w:rPr>
              <w:t xml:space="preserve">Не потребує </w:t>
            </w:r>
            <w:proofErr w:type="spellStart"/>
            <w:r w:rsidRPr="00F30A00">
              <w:rPr>
                <w:rFonts w:ascii="Times New Roman" w:hAnsi="Times New Roman" w:cs="Times New Roman"/>
                <w:lang w:val="uk-UA"/>
              </w:rPr>
              <w:t>фінансу-вання</w:t>
            </w:r>
            <w:proofErr w:type="spellEnd"/>
          </w:p>
        </w:tc>
        <w:tc>
          <w:tcPr>
            <w:tcW w:w="1139" w:type="dxa"/>
            <w:gridSpan w:val="2"/>
            <w:shd w:val="clear" w:color="auto" w:fill="auto"/>
          </w:tcPr>
          <w:p w:rsidR="00054AA7" w:rsidRPr="00F30A00" w:rsidRDefault="00054AA7" w:rsidP="00E549C3">
            <w:pPr>
              <w:spacing w:after="0"/>
              <w:jc w:val="center"/>
              <w:rPr>
                <w:rFonts w:ascii="Times New Roman" w:hAnsi="Times New Roman" w:cs="Times New Roman"/>
                <w:lang w:val="uk-UA"/>
              </w:rPr>
            </w:pPr>
          </w:p>
        </w:tc>
        <w:tc>
          <w:tcPr>
            <w:tcW w:w="3028" w:type="dxa"/>
            <w:gridSpan w:val="3"/>
          </w:tcPr>
          <w:p w:rsidR="00054AA7" w:rsidRPr="00F30A00" w:rsidRDefault="00054AA7" w:rsidP="00E549C3">
            <w:pPr>
              <w:spacing w:after="0"/>
              <w:jc w:val="both"/>
              <w:rPr>
                <w:rFonts w:ascii="Times New Roman" w:hAnsi="Times New Roman" w:cs="Times New Roman"/>
                <w:lang w:val="uk-UA"/>
              </w:rPr>
            </w:pPr>
            <w:r w:rsidRPr="00F30A00">
              <w:rPr>
                <w:rFonts w:ascii="Times New Roman" w:hAnsi="Times New Roman" w:cs="Times New Roman"/>
                <w:lang w:val="uk-UA"/>
              </w:rPr>
              <w:t>Підвищення престижу української мови, її ролі як національної цінності та важливого атрибута національної ідентичності</w:t>
            </w:r>
          </w:p>
        </w:tc>
      </w:tr>
      <w:tr w:rsidR="00054AA7" w:rsidRPr="001375F4" w:rsidTr="00657102">
        <w:trPr>
          <w:gridAfter w:val="1"/>
          <w:wAfter w:w="18" w:type="dxa"/>
          <w:trHeight w:val="1042"/>
        </w:trPr>
        <w:tc>
          <w:tcPr>
            <w:tcW w:w="738" w:type="dxa"/>
            <w:tcBorders>
              <w:top w:val="single" w:sz="4" w:space="0" w:color="auto"/>
              <w:left w:val="single" w:sz="4" w:space="0" w:color="auto"/>
              <w:right w:val="single" w:sz="4" w:space="0" w:color="auto"/>
            </w:tcBorders>
            <w:shd w:val="clear" w:color="auto" w:fill="auto"/>
          </w:tcPr>
          <w:p w:rsidR="00054AA7" w:rsidRPr="00054AA7" w:rsidRDefault="00054AA7" w:rsidP="00054AA7">
            <w:pPr>
              <w:jc w:val="center"/>
              <w:rPr>
                <w:lang w:val="uk-UA"/>
              </w:rPr>
            </w:pPr>
          </w:p>
        </w:tc>
        <w:tc>
          <w:tcPr>
            <w:tcW w:w="2693" w:type="dxa"/>
            <w:tcBorders>
              <w:top w:val="single" w:sz="4" w:space="0" w:color="auto"/>
              <w:left w:val="single" w:sz="4" w:space="0" w:color="auto"/>
              <w:right w:val="single" w:sz="4" w:space="0" w:color="auto"/>
            </w:tcBorders>
          </w:tcPr>
          <w:p w:rsidR="00054AA7" w:rsidRDefault="00054AA7" w:rsidP="00054AA7">
            <w:pPr>
              <w:jc w:val="center"/>
              <w:rPr>
                <w:lang w:val="uk-UA"/>
              </w:rPr>
            </w:pPr>
          </w:p>
        </w:tc>
        <w:tc>
          <w:tcPr>
            <w:tcW w:w="3119" w:type="dxa"/>
            <w:tcBorders>
              <w:top w:val="single" w:sz="4" w:space="0" w:color="auto"/>
              <w:left w:val="single" w:sz="4" w:space="0" w:color="auto"/>
              <w:right w:val="single" w:sz="4" w:space="0" w:color="auto"/>
            </w:tcBorders>
            <w:shd w:val="clear" w:color="auto" w:fill="auto"/>
          </w:tcPr>
          <w:p w:rsidR="00054AA7" w:rsidRPr="00F30A00" w:rsidRDefault="00054AA7" w:rsidP="00F30A00">
            <w:pPr>
              <w:rPr>
                <w:rFonts w:ascii="Times New Roman" w:hAnsi="Times New Roman" w:cs="Times New Roman"/>
                <w:lang w:val="uk-UA"/>
              </w:rPr>
            </w:pPr>
            <w:r w:rsidRPr="00F30A00">
              <w:rPr>
                <w:rFonts w:ascii="Times New Roman" w:hAnsi="Times New Roman" w:cs="Times New Roman"/>
                <w:lang w:val="uk-UA"/>
              </w:rPr>
              <w:t xml:space="preserve">1.6. Організація </w:t>
            </w:r>
            <w:r w:rsidR="00F30A00">
              <w:rPr>
                <w:rFonts w:ascii="Times New Roman" w:hAnsi="Times New Roman" w:cs="Times New Roman"/>
                <w:lang w:val="uk-UA"/>
              </w:rPr>
              <w:t xml:space="preserve">екскурсій </w:t>
            </w:r>
            <w:r w:rsidRPr="00F30A00">
              <w:rPr>
                <w:rFonts w:ascii="Times New Roman" w:hAnsi="Times New Roman" w:cs="Times New Roman"/>
                <w:lang w:val="uk-UA"/>
              </w:rPr>
              <w:t>туристични</w:t>
            </w:r>
            <w:r w:rsidR="00F30A00">
              <w:rPr>
                <w:rFonts w:ascii="Times New Roman" w:hAnsi="Times New Roman" w:cs="Times New Roman"/>
                <w:lang w:val="uk-UA"/>
              </w:rPr>
              <w:t>ми</w:t>
            </w:r>
            <w:r w:rsidRPr="00F30A00">
              <w:rPr>
                <w:rFonts w:ascii="Times New Roman" w:hAnsi="Times New Roman" w:cs="Times New Roman"/>
                <w:lang w:val="uk-UA"/>
              </w:rPr>
              <w:t xml:space="preserve"> маршрут</w:t>
            </w:r>
            <w:r w:rsidR="00F30A00">
              <w:rPr>
                <w:rFonts w:ascii="Times New Roman" w:hAnsi="Times New Roman" w:cs="Times New Roman"/>
                <w:lang w:val="uk-UA"/>
              </w:rPr>
              <w:t>ами</w:t>
            </w:r>
            <w:r w:rsidR="00F30A00" w:rsidRPr="00F30A00">
              <w:rPr>
                <w:rFonts w:ascii="Times New Roman" w:hAnsi="Times New Roman" w:cs="Times New Roman"/>
                <w:lang w:val="uk-UA"/>
              </w:rPr>
              <w:t>: «Незвідана Переяславщина», «Україна 1187», «Корінь нації – мандрівка Україною крізь віки», «Шевченко і затоплені села»</w:t>
            </w:r>
          </w:p>
        </w:tc>
        <w:tc>
          <w:tcPr>
            <w:tcW w:w="992" w:type="dxa"/>
            <w:tcBorders>
              <w:top w:val="single" w:sz="4" w:space="0" w:color="auto"/>
              <w:left w:val="single" w:sz="4" w:space="0" w:color="auto"/>
              <w:right w:val="single" w:sz="4" w:space="0" w:color="auto"/>
            </w:tcBorders>
          </w:tcPr>
          <w:p w:rsidR="00054AA7" w:rsidRPr="00F30A00" w:rsidRDefault="00054AA7" w:rsidP="00054AA7">
            <w:pPr>
              <w:jc w:val="center"/>
              <w:rPr>
                <w:rFonts w:ascii="Times New Roman" w:hAnsi="Times New Roman" w:cs="Times New Roman"/>
                <w:lang w:val="uk-UA"/>
              </w:rPr>
            </w:pPr>
            <w:r w:rsidRPr="00F30A00">
              <w:rPr>
                <w:rFonts w:ascii="Times New Roman" w:hAnsi="Times New Roman" w:cs="Times New Roman"/>
                <w:lang w:val="uk-UA"/>
              </w:rPr>
              <w:t>2025</w:t>
            </w:r>
          </w:p>
          <w:p w:rsidR="00054AA7" w:rsidRDefault="00054AA7" w:rsidP="00054AA7">
            <w:pPr>
              <w:jc w:val="center"/>
              <w:rPr>
                <w:rFonts w:ascii="Times New Roman" w:hAnsi="Times New Roman" w:cs="Times New Roman"/>
                <w:lang w:val="uk-UA"/>
              </w:rPr>
            </w:pPr>
            <w:r w:rsidRPr="00F30A00">
              <w:rPr>
                <w:rFonts w:ascii="Times New Roman" w:hAnsi="Times New Roman" w:cs="Times New Roman"/>
                <w:lang w:val="uk-UA"/>
              </w:rPr>
              <w:t>2026</w:t>
            </w:r>
          </w:p>
          <w:p w:rsidR="00F30A00" w:rsidRPr="00F30A00" w:rsidRDefault="00F30A00" w:rsidP="00054AA7">
            <w:pPr>
              <w:jc w:val="center"/>
              <w:rPr>
                <w:rFonts w:ascii="Times New Roman" w:hAnsi="Times New Roman" w:cs="Times New Roman"/>
                <w:lang w:val="uk-UA"/>
              </w:rPr>
            </w:pPr>
            <w:r>
              <w:rPr>
                <w:rFonts w:ascii="Times New Roman" w:hAnsi="Times New Roman" w:cs="Times New Roman"/>
                <w:lang w:val="uk-UA"/>
              </w:rPr>
              <w:t>2027</w:t>
            </w:r>
          </w:p>
        </w:tc>
        <w:tc>
          <w:tcPr>
            <w:tcW w:w="2112" w:type="dxa"/>
            <w:gridSpan w:val="2"/>
            <w:tcBorders>
              <w:top w:val="single" w:sz="4" w:space="0" w:color="auto"/>
              <w:left w:val="single" w:sz="4" w:space="0" w:color="auto"/>
              <w:right w:val="single" w:sz="4" w:space="0" w:color="auto"/>
            </w:tcBorders>
            <w:shd w:val="clear" w:color="auto" w:fill="auto"/>
          </w:tcPr>
          <w:p w:rsidR="00054AA7" w:rsidRDefault="00F30A00" w:rsidP="00054AA7">
            <w:pPr>
              <w:jc w:val="center"/>
              <w:rPr>
                <w:rFonts w:ascii="Times New Roman" w:hAnsi="Times New Roman" w:cs="Times New Roman"/>
                <w:lang w:val="uk-UA"/>
              </w:rPr>
            </w:pPr>
            <w:r>
              <w:rPr>
                <w:rFonts w:ascii="Times New Roman" w:hAnsi="Times New Roman" w:cs="Times New Roman"/>
                <w:lang w:val="uk-UA"/>
              </w:rPr>
              <w:t>Відділ культури і туризму міської ради</w:t>
            </w:r>
          </w:p>
          <w:p w:rsidR="00F30A00" w:rsidRPr="00F30A00" w:rsidRDefault="00F30A00" w:rsidP="00054AA7">
            <w:pPr>
              <w:jc w:val="center"/>
              <w:rPr>
                <w:rFonts w:ascii="Times New Roman" w:hAnsi="Times New Roman" w:cs="Times New Roman"/>
                <w:lang w:val="uk-UA"/>
              </w:rPr>
            </w:pPr>
            <w:r>
              <w:rPr>
                <w:rFonts w:ascii="Times New Roman" w:hAnsi="Times New Roman" w:cs="Times New Roman"/>
                <w:lang w:val="uk-UA"/>
              </w:rPr>
              <w:t>Відділ освіти міської ради</w:t>
            </w:r>
          </w:p>
        </w:tc>
        <w:tc>
          <w:tcPr>
            <w:tcW w:w="1134" w:type="dxa"/>
            <w:gridSpan w:val="2"/>
            <w:tcBorders>
              <w:top w:val="single" w:sz="4" w:space="0" w:color="auto"/>
              <w:left w:val="single" w:sz="4" w:space="0" w:color="auto"/>
              <w:right w:val="single" w:sz="4" w:space="0" w:color="auto"/>
            </w:tcBorders>
            <w:shd w:val="clear" w:color="auto" w:fill="auto"/>
          </w:tcPr>
          <w:p w:rsidR="00054AA7" w:rsidRPr="00F30A00" w:rsidRDefault="00054AA7" w:rsidP="00054AA7">
            <w:pPr>
              <w:jc w:val="center"/>
              <w:rPr>
                <w:rFonts w:ascii="Times New Roman" w:hAnsi="Times New Roman" w:cs="Times New Roman"/>
                <w:lang w:val="uk-UA"/>
              </w:rPr>
            </w:pPr>
            <w:r w:rsidRPr="00F30A00">
              <w:rPr>
                <w:rFonts w:ascii="Times New Roman" w:hAnsi="Times New Roman" w:cs="Times New Roman"/>
                <w:lang w:val="uk-UA"/>
              </w:rPr>
              <w:t xml:space="preserve">Не потребує </w:t>
            </w:r>
            <w:proofErr w:type="spellStart"/>
            <w:r w:rsidRPr="00F30A00">
              <w:rPr>
                <w:rFonts w:ascii="Times New Roman" w:hAnsi="Times New Roman" w:cs="Times New Roman"/>
                <w:lang w:val="uk-UA"/>
              </w:rPr>
              <w:t>фінансу-вання</w:t>
            </w:r>
            <w:proofErr w:type="spellEnd"/>
          </w:p>
        </w:tc>
        <w:tc>
          <w:tcPr>
            <w:tcW w:w="1148" w:type="dxa"/>
            <w:gridSpan w:val="2"/>
            <w:tcBorders>
              <w:top w:val="single" w:sz="4" w:space="0" w:color="auto"/>
              <w:left w:val="single" w:sz="4" w:space="0" w:color="auto"/>
              <w:right w:val="single" w:sz="4" w:space="0" w:color="auto"/>
            </w:tcBorders>
            <w:shd w:val="clear" w:color="auto" w:fill="auto"/>
          </w:tcPr>
          <w:p w:rsidR="00054AA7" w:rsidRPr="00F30A00" w:rsidRDefault="00054AA7" w:rsidP="00054AA7">
            <w:pPr>
              <w:jc w:val="center"/>
              <w:rPr>
                <w:rFonts w:ascii="Times New Roman" w:hAnsi="Times New Roman" w:cs="Times New Roman"/>
                <w:lang w:val="uk-UA"/>
              </w:rPr>
            </w:pPr>
          </w:p>
        </w:tc>
        <w:tc>
          <w:tcPr>
            <w:tcW w:w="2992" w:type="dxa"/>
            <w:tcBorders>
              <w:top w:val="single" w:sz="4" w:space="0" w:color="auto"/>
              <w:left w:val="single" w:sz="4" w:space="0" w:color="auto"/>
              <w:right w:val="single" w:sz="4" w:space="0" w:color="auto"/>
            </w:tcBorders>
          </w:tcPr>
          <w:p w:rsidR="00054AA7" w:rsidRPr="00F30A00" w:rsidRDefault="00054AA7" w:rsidP="00780B71">
            <w:pPr>
              <w:rPr>
                <w:rFonts w:ascii="Times New Roman" w:hAnsi="Times New Roman" w:cs="Times New Roman"/>
                <w:lang w:val="uk-UA"/>
              </w:rPr>
            </w:pPr>
            <w:r w:rsidRPr="00F30A00">
              <w:rPr>
                <w:rFonts w:ascii="Times New Roman" w:hAnsi="Times New Roman" w:cs="Times New Roman"/>
                <w:lang w:val="uk-UA"/>
              </w:rPr>
              <w:t xml:space="preserve">Розвиток організованого туризму, популяризації історичної та культурної спадщини </w:t>
            </w:r>
            <w:r w:rsidR="00780B71">
              <w:rPr>
                <w:rFonts w:ascii="Times New Roman" w:hAnsi="Times New Roman" w:cs="Times New Roman"/>
                <w:lang w:val="uk-UA"/>
              </w:rPr>
              <w:t>Переяславщини</w:t>
            </w:r>
            <w:r w:rsidRPr="00F30A00">
              <w:rPr>
                <w:rFonts w:ascii="Times New Roman" w:hAnsi="Times New Roman" w:cs="Times New Roman"/>
                <w:lang w:val="uk-UA"/>
              </w:rPr>
              <w:t>,</w:t>
            </w:r>
            <w:r w:rsidR="00780B71">
              <w:rPr>
                <w:rFonts w:ascii="Times New Roman" w:hAnsi="Times New Roman" w:cs="Times New Roman"/>
                <w:lang w:val="uk-UA"/>
              </w:rPr>
              <w:t xml:space="preserve"> </w:t>
            </w:r>
            <w:r w:rsidRPr="00F30A00">
              <w:rPr>
                <w:rFonts w:ascii="Times New Roman" w:hAnsi="Times New Roman" w:cs="Times New Roman"/>
                <w:lang w:val="uk-UA"/>
              </w:rPr>
              <w:t>формування комфортного та функціонального україномовного середовища на території громади, підвищення престижу і авторитетності української мови</w:t>
            </w:r>
          </w:p>
        </w:tc>
      </w:tr>
      <w:tr w:rsidR="00054AA7" w:rsidRPr="001375F4" w:rsidTr="00657102">
        <w:trPr>
          <w:gridAfter w:val="1"/>
          <w:wAfter w:w="18" w:type="dxa"/>
          <w:trHeight w:val="1771"/>
        </w:trPr>
        <w:tc>
          <w:tcPr>
            <w:tcW w:w="738" w:type="dxa"/>
            <w:tcBorders>
              <w:top w:val="single" w:sz="4" w:space="0" w:color="auto"/>
              <w:left w:val="single" w:sz="4" w:space="0" w:color="auto"/>
              <w:right w:val="single" w:sz="4" w:space="0" w:color="auto"/>
            </w:tcBorders>
            <w:shd w:val="clear" w:color="auto" w:fill="auto"/>
          </w:tcPr>
          <w:p w:rsidR="00054AA7" w:rsidRPr="00054AA7" w:rsidRDefault="00054AA7" w:rsidP="00054AA7">
            <w:pPr>
              <w:jc w:val="center"/>
              <w:rPr>
                <w:lang w:val="uk-UA"/>
              </w:rPr>
            </w:pPr>
          </w:p>
        </w:tc>
        <w:tc>
          <w:tcPr>
            <w:tcW w:w="2693" w:type="dxa"/>
            <w:tcBorders>
              <w:top w:val="single" w:sz="4" w:space="0" w:color="auto"/>
              <w:left w:val="single" w:sz="4" w:space="0" w:color="auto"/>
              <w:right w:val="single" w:sz="4" w:space="0" w:color="auto"/>
            </w:tcBorders>
          </w:tcPr>
          <w:p w:rsidR="00054AA7" w:rsidRDefault="00054AA7" w:rsidP="00054AA7">
            <w:pPr>
              <w:jc w:val="center"/>
              <w:rPr>
                <w:lang w:val="uk-UA"/>
              </w:rPr>
            </w:pPr>
          </w:p>
        </w:tc>
        <w:tc>
          <w:tcPr>
            <w:tcW w:w="3119" w:type="dxa"/>
            <w:tcBorders>
              <w:top w:val="single" w:sz="4" w:space="0" w:color="auto"/>
              <w:left w:val="single" w:sz="4" w:space="0" w:color="auto"/>
              <w:right w:val="single" w:sz="4" w:space="0" w:color="auto"/>
            </w:tcBorders>
            <w:shd w:val="clear" w:color="auto" w:fill="auto"/>
          </w:tcPr>
          <w:p w:rsidR="00054AA7" w:rsidRPr="001375F4" w:rsidRDefault="00054AA7" w:rsidP="00054AA7">
            <w:pPr>
              <w:rPr>
                <w:rFonts w:ascii="Times New Roman" w:hAnsi="Times New Roman" w:cs="Times New Roman"/>
                <w:lang w:val="uk-UA"/>
              </w:rPr>
            </w:pPr>
            <w:r w:rsidRPr="001375F4">
              <w:rPr>
                <w:rFonts w:ascii="Times New Roman" w:hAnsi="Times New Roman" w:cs="Times New Roman"/>
                <w:lang w:val="uk-UA"/>
              </w:rPr>
              <w:t>1.7. Стимулювання використання української мови серед жителів громади через проведення конкурсів, започаткування літературно-мистецьких премій тощо</w:t>
            </w:r>
          </w:p>
        </w:tc>
        <w:tc>
          <w:tcPr>
            <w:tcW w:w="992" w:type="dxa"/>
            <w:tcBorders>
              <w:top w:val="single" w:sz="4" w:space="0" w:color="auto"/>
              <w:left w:val="single" w:sz="4" w:space="0" w:color="auto"/>
              <w:right w:val="single" w:sz="4" w:space="0" w:color="auto"/>
            </w:tcBorders>
          </w:tcPr>
          <w:p w:rsidR="00054AA7" w:rsidRPr="001375F4" w:rsidRDefault="00054AA7" w:rsidP="00054AA7">
            <w:pPr>
              <w:jc w:val="center"/>
              <w:rPr>
                <w:rFonts w:ascii="Times New Roman" w:hAnsi="Times New Roman" w:cs="Times New Roman"/>
                <w:lang w:val="uk-UA"/>
              </w:rPr>
            </w:pPr>
            <w:r w:rsidRPr="001375F4">
              <w:rPr>
                <w:rFonts w:ascii="Times New Roman" w:hAnsi="Times New Roman" w:cs="Times New Roman"/>
                <w:lang w:val="uk-UA"/>
              </w:rPr>
              <w:t>2025</w:t>
            </w:r>
          </w:p>
          <w:p w:rsidR="00054AA7" w:rsidRPr="001375F4" w:rsidRDefault="00054AA7" w:rsidP="00054AA7">
            <w:pPr>
              <w:jc w:val="center"/>
              <w:rPr>
                <w:rFonts w:ascii="Times New Roman" w:hAnsi="Times New Roman" w:cs="Times New Roman"/>
                <w:lang w:val="uk-UA"/>
              </w:rPr>
            </w:pPr>
            <w:r w:rsidRPr="001375F4">
              <w:rPr>
                <w:rFonts w:ascii="Times New Roman" w:hAnsi="Times New Roman" w:cs="Times New Roman"/>
                <w:lang w:val="uk-UA"/>
              </w:rPr>
              <w:t>2026</w:t>
            </w:r>
          </w:p>
          <w:p w:rsidR="00A30B5D" w:rsidRPr="001375F4" w:rsidRDefault="00A30B5D" w:rsidP="00054AA7">
            <w:pPr>
              <w:jc w:val="center"/>
              <w:rPr>
                <w:rFonts w:ascii="Times New Roman" w:hAnsi="Times New Roman" w:cs="Times New Roman"/>
                <w:lang w:val="uk-UA"/>
              </w:rPr>
            </w:pPr>
            <w:r w:rsidRPr="001375F4">
              <w:rPr>
                <w:rFonts w:ascii="Times New Roman" w:hAnsi="Times New Roman" w:cs="Times New Roman"/>
                <w:lang w:val="uk-UA"/>
              </w:rPr>
              <w:t>2027</w:t>
            </w:r>
          </w:p>
        </w:tc>
        <w:tc>
          <w:tcPr>
            <w:tcW w:w="2112" w:type="dxa"/>
            <w:gridSpan w:val="2"/>
            <w:tcBorders>
              <w:top w:val="single" w:sz="4" w:space="0" w:color="auto"/>
              <w:left w:val="single" w:sz="4" w:space="0" w:color="auto"/>
              <w:right w:val="single" w:sz="4" w:space="0" w:color="auto"/>
            </w:tcBorders>
            <w:shd w:val="clear" w:color="auto" w:fill="auto"/>
          </w:tcPr>
          <w:p w:rsidR="00A30B5D" w:rsidRPr="001375F4" w:rsidRDefault="00A30B5D" w:rsidP="00A30B5D">
            <w:pPr>
              <w:jc w:val="center"/>
              <w:rPr>
                <w:rFonts w:ascii="Times New Roman" w:hAnsi="Times New Roman" w:cs="Times New Roman"/>
                <w:lang w:val="uk-UA"/>
              </w:rPr>
            </w:pPr>
            <w:r w:rsidRPr="001375F4">
              <w:rPr>
                <w:rFonts w:ascii="Times New Roman" w:hAnsi="Times New Roman" w:cs="Times New Roman"/>
                <w:lang w:val="uk-UA"/>
              </w:rPr>
              <w:t>Відділ культури і туризму міської ради</w:t>
            </w:r>
          </w:p>
          <w:p w:rsidR="00054AA7" w:rsidRPr="001375F4" w:rsidRDefault="00A30B5D" w:rsidP="00A30B5D">
            <w:pPr>
              <w:jc w:val="center"/>
              <w:rPr>
                <w:rFonts w:ascii="Times New Roman" w:hAnsi="Times New Roman" w:cs="Times New Roman"/>
                <w:lang w:val="uk-UA"/>
              </w:rPr>
            </w:pPr>
            <w:r w:rsidRPr="001375F4">
              <w:rPr>
                <w:rFonts w:ascii="Times New Roman" w:hAnsi="Times New Roman" w:cs="Times New Roman"/>
                <w:lang w:val="uk-UA"/>
              </w:rPr>
              <w:t>Відділ освіти міської ради</w:t>
            </w:r>
          </w:p>
        </w:tc>
        <w:tc>
          <w:tcPr>
            <w:tcW w:w="1134" w:type="dxa"/>
            <w:gridSpan w:val="2"/>
            <w:tcBorders>
              <w:top w:val="single" w:sz="4" w:space="0" w:color="auto"/>
              <w:left w:val="single" w:sz="4" w:space="0" w:color="auto"/>
              <w:right w:val="single" w:sz="4" w:space="0" w:color="auto"/>
            </w:tcBorders>
            <w:shd w:val="clear" w:color="auto" w:fill="auto"/>
          </w:tcPr>
          <w:p w:rsidR="00054AA7" w:rsidRPr="001375F4" w:rsidRDefault="00054AA7" w:rsidP="00054AA7">
            <w:pPr>
              <w:jc w:val="center"/>
              <w:rPr>
                <w:rFonts w:ascii="Times New Roman" w:hAnsi="Times New Roman" w:cs="Times New Roman"/>
                <w:lang w:val="uk-UA"/>
              </w:rPr>
            </w:pPr>
            <w:r w:rsidRPr="001375F4">
              <w:rPr>
                <w:rFonts w:ascii="Times New Roman" w:hAnsi="Times New Roman" w:cs="Times New Roman"/>
                <w:lang w:val="uk-UA"/>
              </w:rPr>
              <w:t xml:space="preserve">Не потребує </w:t>
            </w:r>
            <w:proofErr w:type="spellStart"/>
            <w:r w:rsidRPr="001375F4">
              <w:rPr>
                <w:rFonts w:ascii="Times New Roman" w:hAnsi="Times New Roman" w:cs="Times New Roman"/>
                <w:lang w:val="uk-UA"/>
              </w:rPr>
              <w:t>фінансу-вання</w:t>
            </w:r>
            <w:proofErr w:type="spellEnd"/>
          </w:p>
        </w:tc>
        <w:tc>
          <w:tcPr>
            <w:tcW w:w="1148" w:type="dxa"/>
            <w:gridSpan w:val="2"/>
            <w:tcBorders>
              <w:top w:val="single" w:sz="4" w:space="0" w:color="auto"/>
              <w:left w:val="single" w:sz="4" w:space="0" w:color="auto"/>
              <w:right w:val="single" w:sz="4" w:space="0" w:color="auto"/>
            </w:tcBorders>
            <w:shd w:val="clear" w:color="auto" w:fill="auto"/>
          </w:tcPr>
          <w:p w:rsidR="00054AA7" w:rsidRPr="001375F4" w:rsidRDefault="00054AA7" w:rsidP="00054AA7">
            <w:pPr>
              <w:jc w:val="center"/>
              <w:rPr>
                <w:rFonts w:ascii="Times New Roman" w:hAnsi="Times New Roman" w:cs="Times New Roman"/>
                <w:lang w:val="uk-UA"/>
              </w:rPr>
            </w:pPr>
          </w:p>
        </w:tc>
        <w:tc>
          <w:tcPr>
            <w:tcW w:w="2992" w:type="dxa"/>
            <w:tcBorders>
              <w:top w:val="single" w:sz="4" w:space="0" w:color="auto"/>
              <w:left w:val="single" w:sz="4" w:space="0" w:color="auto"/>
              <w:right w:val="single" w:sz="4" w:space="0" w:color="auto"/>
            </w:tcBorders>
          </w:tcPr>
          <w:p w:rsidR="00054AA7" w:rsidRPr="001375F4" w:rsidRDefault="00054AA7" w:rsidP="00054AA7">
            <w:pPr>
              <w:rPr>
                <w:rFonts w:ascii="Times New Roman" w:hAnsi="Times New Roman" w:cs="Times New Roman"/>
                <w:lang w:val="uk-UA"/>
              </w:rPr>
            </w:pPr>
            <w:r w:rsidRPr="001375F4">
              <w:rPr>
                <w:rFonts w:ascii="Times New Roman" w:hAnsi="Times New Roman" w:cs="Times New Roman"/>
                <w:lang w:val="uk-UA"/>
              </w:rPr>
              <w:t>Створення умов для популяризації української мови, підвищення її престижу і авторитетності, стимулювання творчого процесу в області, активізація, відзначення кращих здобутків, що утверджують ідеали гуманізму та українську національну ідею, високі духовні цінності</w:t>
            </w:r>
          </w:p>
        </w:tc>
      </w:tr>
    </w:tbl>
    <w:p w:rsidR="00054AA7" w:rsidRPr="00054AA7" w:rsidRDefault="00054AA7" w:rsidP="00054AA7">
      <w:pPr>
        <w:rPr>
          <w:lang w:val="uk-UA"/>
        </w:rPr>
      </w:pPr>
      <w:r w:rsidRPr="00054AA7">
        <w:rPr>
          <w:lang w:val="uk-UA"/>
        </w:rPr>
        <w:br w:type="page"/>
      </w:r>
    </w:p>
    <w:tbl>
      <w:tblPr>
        <w:tblW w:w="149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93"/>
        <w:gridCol w:w="3119"/>
        <w:gridCol w:w="992"/>
        <w:gridCol w:w="2112"/>
        <w:gridCol w:w="1134"/>
        <w:gridCol w:w="1148"/>
        <w:gridCol w:w="2992"/>
      </w:tblGrid>
      <w:tr w:rsidR="00054AA7" w:rsidRPr="00E00154" w:rsidTr="00657102">
        <w:trPr>
          <w:trHeight w:val="70"/>
        </w:trPr>
        <w:tc>
          <w:tcPr>
            <w:tcW w:w="738" w:type="dxa"/>
            <w:tcBorders>
              <w:top w:val="single" w:sz="4" w:space="0" w:color="auto"/>
              <w:left w:val="single" w:sz="4" w:space="0" w:color="auto"/>
              <w:right w:val="single" w:sz="4" w:space="0" w:color="auto"/>
            </w:tcBorders>
            <w:shd w:val="clear" w:color="auto" w:fill="auto"/>
          </w:tcPr>
          <w:p w:rsidR="00054AA7" w:rsidRDefault="00054AA7" w:rsidP="00054AA7">
            <w:pPr>
              <w:jc w:val="center"/>
            </w:pPr>
            <w:r w:rsidRPr="00054AA7">
              <w:rPr>
                <w:lang w:val="uk-UA"/>
              </w:rPr>
              <w:lastRenderedPageBreak/>
              <w:br w:type="page"/>
            </w:r>
            <w:r w:rsidRPr="00054AA7">
              <w:rPr>
                <w:lang w:val="uk-UA"/>
              </w:rPr>
              <w:br w:type="page"/>
            </w:r>
            <w:r w:rsidRPr="00EA636E">
              <w:rPr>
                <w:lang w:val="uk-UA"/>
              </w:rPr>
              <w:br w:type="page"/>
            </w:r>
            <w:r w:rsidRPr="00E00154">
              <w:rPr>
                <w:lang w:val="uk-UA"/>
              </w:rPr>
              <w:t>1</w:t>
            </w:r>
          </w:p>
        </w:tc>
        <w:tc>
          <w:tcPr>
            <w:tcW w:w="2693" w:type="dxa"/>
            <w:tcBorders>
              <w:top w:val="single" w:sz="4" w:space="0" w:color="auto"/>
              <w:left w:val="single" w:sz="4" w:space="0" w:color="auto"/>
              <w:right w:val="single" w:sz="4" w:space="0" w:color="auto"/>
            </w:tcBorders>
          </w:tcPr>
          <w:p w:rsidR="00054AA7" w:rsidRDefault="00054AA7" w:rsidP="00054AA7">
            <w:pPr>
              <w:jc w:val="center"/>
              <w:rPr>
                <w:lang w:val="uk-UA"/>
              </w:rPr>
            </w:pPr>
            <w:r>
              <w:rPr>
                <w:lang w:val="uk-UA"/>
              </w:rPr>
              <w:t>2</w:t>
            </w:r>
          </w:p>
        </w:tc>
        <w:tc>
          <w:tcPr>
            <w:tcW w:w="3119" w:type="dxa"/>
            <w:tcBorders>
              <w:top w:val="single" w:sz="4" w:space="0" w:color="auto"/>
              <w:left w:val="single" w:sz="4" w:space="0" w:color="auto"/>
              <w:right w:val="single" w:sz="4" w:space="0" w:color="auto"/>
            </w:tcBorders>
            <w:shd w:val="clear" w:color="auto" w:fill="auto"/>
          </w:tcPr>
          <w:p w:rsidR="00054AA7" w:rsidRDefault="00054AA7" w:rsidP="00054AA7">
            <w:pPr>
              <w:jc w:val="center"/>
              <w:rPr>
                <w:lang w:val="uk-UA"/>
              </w:rPr>
            </w:pPr>
            <w:r w:rsidRPr="00E00154">
              <w:rPr>
                <w:lang w:val="uk-UA"/>
              </w:rPr>
              <w:t>3</w:t>
            </w:r>
          </w:p>
        </w:tc>
        <w:tc>
          <w:tcPr>
            <w:tcW w:w="992" w:type="dxa"/>
            <w:tcBorders>
              <w:top w:val="single" w:sz="4" w:space="0" w:color="auto"/>
              <w:left w:val="single" w:sz="4" w:space="0" w:color="auto"/>
              <w:right w:val="single" w:sz="4" w:space="0" w:color="auto"/>
            </w:tcBorders>
          </w:tcPr>
          <w:p w:rsidR="00054AA7" w:rsidRDefault="00054AA7" w:rsidP="00054AA7">
            <w:pPr>
              <w:jc w:val="center"/>
              <w:rPr>
                <w:lang w:val="uk-UA"/>
              </w:rPr>
            </w:pPr>
            <w:r w:rsidRPr="00E00154">
              <w:rPr>
                <w:lang w:val="uk-UA"/>
              </w:rPr>
              <w:t>4</w:t>
            </w:r>
          </w:p>
        </w:tc>
        <w:tc>
          <w:tcPr>
            <w:tcW w:w="2112" w:type="dxa"/>
            <w:tcBorders>
              <w:top w:val="single" w:sz="4" w:space="0" w:color="auto"/>
              <w:left w:val="single" w:sz="4" w:space="0" w:color="auto"/>
              <w:right w:val="single" w:sz="4" w:space="0" w:color="auto"/>
            </w:tcBorders>
            <w:shd w:val="clear" w:color="auto" w:fill="auto"/>
          </w:tcPr>
          <w:p w:rsidR="00054AA7" w:rsidRPr="00DF40E3" w:rsidRDefault="00054AA7" w:rsidP="00054AA7">
            <w:pPr>
              <w:jc w:val="center"/>
              <w:rPr>
                <w:lang w:val="uk-UA"/>
              </w:rPr>
            </w:pPr>
            <w:r w:rsidRPr="00E00154">
              <w:rPr>
                <w:lang w:val="uk-UA"/>
              </w:rPr>
              <w:t>5</w:t>
            </w:r>
          </w:p>
        </w:tc>
        <w:tc>
          <w:tcPr>
            <w:tcW w:w="1134" w:type="dxa"/>
            <w:tcBorders>
              <w:top w:val="single" w:sz="4" w:space="0" w:color="auto"/>
              <w:left w:val="single" w:sz="4" w:space="0" w:color="auto"/>
              <w:right w:val="single" w:sz="4" w:space="0" w:color="auto"/>
            </w:tcBorders>
            <w:shd w:val="clear" w:color="auto" w:fill="auto"/>
          </w:tcPr>
          <w:p w:rsidR="00054AA7" w:rsidRDefault="00054AA7" w:rsidP="00054AA7">
            <w:pPr>
              <w:jc w:val="center"/>
              <w:rPr>
                <w:lang w:val="uk-UA"/>
              </w:rPr>
            </w:pPr>
            <w:r w:rsidRPr="00E00154">
              <w:rPr>
                <w:lang w:val="uk-UA"/>
              </w:rPr>
              <w:t>6</w:t>
            </w:r>
          </w:p>
        </w:tc>
        <w:tc>
          <w:tcPr>
            <w:tcW w:w="1148" w:type="dxa"/>
            <w:tcBorders>
              <w:top w:val="single" w:sz="4" w:space="0" w:color="auto"/>
              <w:left w:val="single" w:sz="4" w:space="0" w:color="auto"/>
              <w:right w:val="single" w:sz="4" w:space="0" w:color="auto"/>
            </w:tcBorders>
            <w:shd w:val="clear" w:color="auto" w:fill="auto"/>
          </w:tcPr>
          <w:p w:rsidR="00054AA7" w:rsidRPr="00E00154" w:rsidRDefault="00054AA7" w:rsidP="00054AA7">
            <w:pPr>
              <w:jc w:val="center"/>
              <w:rPr>
                <w:lang w:val="uk-UA"/>
              </w:rPr>
            </w:pPr>
            <w:r w:rsidRPr="00E00154">
              <w:rPr>
                <w:lang w:val="uk-UA"/>
              </w:rPr>
              <w:t>7</w:t>
            </w:r>
          </w:p>
        </w:tc>
        <w:tc>
          <w:tcPr>
            <w:tcW w:w="2992" w:type="dxa"/>
            <w:tcBorders>
              <w:top w:val="single" w:sz="4" w:space="0" w:color="auto"/>
              <w:left w:val="single" w:sz="4" w:space="0" w:color="auto"/>
              <w:right w:val="single" w:sz="4" w:space="0" w:color="auto"/>
            </w:tcBorders>
          </w:tcPr>
          <w:p w:rsidR="00054AA7" w:rsidRPr="001D3E42" w:rsidRDefault="00054AA7" w:rsidP="00054AA7">
            <w:pPr>
              <w:jc w:val="center"/>
              <w:rPr>
                <w:lang w:val="uk-UA"/>
              </w:rPr>
            </w:pPr>
            <w:r w:rsidRPr="00E00154">
              <w:rPr>
                <w:lang w:val="uk-UA"/>
              </w:rPr>
              <w:t>8</w:t>
            </w:r>
          </w:p>
        </w:tc>
      </w:tr>
      <w:tr w:rsidR="00054AA7" w:rsidRPr="001375F4" w:rsidTr="00657102">
        <w:trPr>
          <w:trHeight w:val="3795"/>
        </w:trPr>
        <w:tc>
          <w:tcPr>
            <w:tcW w:w="738" w:type="dxa"/>
            <w:tcBorders>
              <w:top w:val="single" w:sz="4" w:space="0" w:color="auto"/>
              <w:left w:val="single" w:sz="4" w:space="0" w:color="auto"/>
              <w:right w:val="single" w:sz="4" w:space="0" w:color="auto"/>
            </w:tcBorders>
            <w:shd w:val="clear" w:color="auto" w:fill="auto"/>
          </w:tcPr>
          <w:p w:rsidR="00054AA7" w:rsidRPr="00B3059D" w:rsidRDefault="00B3059D" w:rsidP="00054AA7">
            <w:pPr>
              <w:jc w:val="center"/>
              <w:rPr>
                <w:rFonts w:ascii="Times New Roman" w:hAnsi="Times New Roman" w:cs="Times New Roman"/>
                <w:lang w:val="uk-UA"/>
              </w:rPr>
            </w:pPr>
            <w:r w:rsidRPr="00B3059D">
              <w:rPr>
                <w:rFonts w:ascii="Times New Roman" w:hAnsi="Times New Roman" w:cs="Times New Roman"/>
                <w:lang w:val="uk-UA"/>
              </w:rPr>
              <w:t>2</w:t>
            </w:r>
          </w:p>
        </w:tc>
        <w:tc>
          <w:tcPr>
            <w:tcW w:w="2693" w:type="dxa"/>
            <w:tcBorders>
              <w:top w:val="single" w:sz="4" w:space="0" w:color="auto"/>
              <w:left w:val="single" w:sz="4" w:space="0" w:color="auto"/>
              <w:right w:val="single" w:sz="4" w:space="0" w:color="auto"/>
            </w:tcBorders>
          </w:tcPr>
          <w:p w:rsidR="00054AA7" w:rsidRPr="00B3059D" w:rsidRDefault="00054AA7" w:rsidP="00054AA7">
            <w:pPr>
              <w:rPr>
                <w:rFonts w:ascii="Times New Roman" w:hAnsi="Times New Roman" w:cs="Times New Roman"/>
                <w:lang w:val="uk-UA"/>
              </w:rPr>
            </w:pPr>
            <w:r w:rsidRPr="00B3059D">
              <w:rPr>
                <w:rFonts w:ascii="Times New Roman" w:hAnsi="Times New Roman" w:cs="Times New Roman"/>
                <w:lang w:val="uk-UA"/>
              </w:rPr>
              <w:t>Забезпечення дотримання посадовими і службовими особами органів місцевого самоврядування, іншими посадовими та службовими особами вимог закону щодо обов’язковості використання державної мови під час виконання своїх посадових обов’язків, недопущення її дискримінації</w:t>
            </w:r>
          </w:p>
        </w:tc>
        <w:tc>
          <w:tcPr>
            <w:tcW w:w="3119" w:type="dxa"/>
            <w:tcBorders>
              <w:top w:val="single" w:sz="4" w:space="0" w:color="auto"/>
              <w:left w:val="single" w:sz="4" w:space="0" w:color="auto"/>
              <w:right w:val="single" w:sz="4" w:space="0" w:color="auto"/>
            </w:tcBorders>
            <w:shd w:val="clear" w:color="auto" w:fill="auto"/>
          </w:tcPr>
          <w:p w:rsidR="00054AA7" w:rsidRPr="00A30B5D" w:rsidRDefault="00054AA7" w:rsidP="00054AA7">
            <w:pPr>
              <w:rPr>
                <w:rFonts w:ascii="Times New Roman" w:hAnsi="Times New Roman" w:cs="Times New Roman"/>
                <w:lang w:val="uk-UA"/>
              </w:rPr>
            </w:pPr>
            <w:r w:rsidRPr="00A30B5D">
              <w:rPr>
                <w:rFonts w:ascii="Times New Roman" w:hAnsi="Times New Roman" w:cs="Times New Roman"/>
                <w:lang w:val="uk-UA"/>
              </w:rPr>
              <w:t>2.1. Забезпечення дотримання вимог законодавства про державну мову в діяльності органів місцевого самоврядування</w:t>
            </w:r>
          </w:p>
        </w:tc>
        <w:tc>
          <w:tcPr>
            <w:tcW w:w="992" w:type="dxa"/>
            <w:tcBorders>
              <w:top w:val="single" w:sz="4" w:space="0" w:color="auto"/>
              <w:left w:val="single" w:sz="4" w:space="0" w:color="auto"/>
              <w:right w:val="single" w:sz="4" w:space="0" w:color="auto"/>
            </w:tcBorders>
          </w:tcPr>
          <w:p w:rsidR="00054AA7" w:rsidRPr="00A30B5D" w:rsidRDefault="00054AA7" w:rsidP="00054AA7">
            <w:pPr>
              <w:jc w:val="center"/>
              <w:rPr>
                <w:rFonts w:ascii="Times New Roman" w:hAnsi="Times New Roman" w:cs="Times New Roman"/>
                <w:lang w:val="uk-UA"/>
              </w:rPr>
            </w:pPr>
            <w:r w:rsidRPr="00A30B5D">
              <w:rPr>
                <w:rFonts w:ascii="Times New Roman" w:hAnsi="Times New Roman" w:cs="Times New Roman"/>
                <w:lang w:val="uk-UA"/>
              </w:rPr>
              <w:t>2025</w:t>
            </w:r>
          </w:p>
          <w:p w:rsidR="00054AA7" w:rsidRDefault="00054AA7" w:rsidP="00054AA7">
            <w:pPr>
              <w:jc w:val="center"/>
              <w:rPr>
                <w:rFonts w:ascii="Times New Roman" w:hAnsi="Times New Roman" w:cs="Times New Roman"/>
                <w:lang w:val="uk-UA"/>
              </w:rPr>
            </w:pPr>
            <w:r w:rsidRPr="00A30B5D">
              <w:rPr>
                <w:rFonts w:ascii="Times New Roman" w:hAnsi="Times New Roman" w:cs="Times New Roman"/>
                <w:lang w:val="uk-UA"/>
              </w:rPr>
              <w:t>2026</w:t>
            </w:r>
          </w:p>
          <w:p w:rsidR="00A30B5D" w:rsidRPr="00A30B5D" w:rsidRDefault="00A30B5D" w:rsidP="00054AA7">
            <w:pPr>
              <w:jc w:val="center"/>
              <w:rPr>
                <w:rFonts w:ascii="Times New Roman" w:hAnsi="Times New Roman" w:cs="Times New Roman"/>
                <w:lang w:val="uk-UA"/>
              </w:rPr>
            </w:pPr>
            <w:r>
              <w:rPr>
                <w:rFonts w:ascii="Times New Roman" w:hAnsi="Times New Roman" w:cs="Times New Roman"/>
                <w:lang w:val="uk-UA"/>
              </w:rPr>
              <w:t>2027</w:t>
            </w:r>
          </w:p>
        </w:tc>
        <w:tc>
          <w:tcPr>
            <w:tcW w:w="2112" w:type="dxa"/>
            <w:tcBorders>
              <w:top w:val="single" w:sz="4" w:space="0" w:color="auto"/>
              <w:left w:val="single" w:sz="4" w:space="0" w:color="auto"/>
              <w:right w:val="single" w:sz="4" w:space="0" w:color="auto"/>
            </w:tcBorders>
            <w:shd w:val="clear" w:color="auto" w:fill="auto"/>
          </w:tcPr>
          <w:p w:rsidR="00054AA7" w:rsidRPr="00A30B5D" w:rsidRDefault="00054AA7" w:rsidP="00054AA7">
            <w:pPr>
              <w:jc w:val="center"/>
              <w:rPr>
                <w:rFonts w:ascii="Times New Roman" w:hAnsi="Times New Roman" w:cs="Times New Roman"/>
                <w:lang w:val="uk-UA"/>
              </w:rPr>
            </w:pPr>
            <w:r w:rsidRPr="00A30B5D">
              <w:rPr>
                <w:rFonts w:ascii="Times New Roman" w:hAnsi="Times New Roman" w:cs="Times New Roman"/>
                <w:lang w:val="uk-UA"/>
              </w:rPr>
              <w:t xml:space="preserve">Виконавчий комітет міської ради виконавчі органи ради, комунальні заклади та установи </w:t>
            </w:r>
          </w:p>
        </w:tc>
        <w:tc>
          <w:tcPr>
            <w:tcW w:w="1134" w:type="dxa"/>
            <w:tcBorders>
              <w:top w:val="single" w:sz="4" w:space="0" w:color="auto"/>
              <w:left w:val="single" w:sz="4" w:space="0" w:color="auto"/>
              <w:right w:val="single" w:sz="4" w:space="0" w:color="auto"/>
            </w:tcBorders>
            <w:shd w:val="clear" w:color="auto" w:fill="auto"/>
          </w:tcPr>
          <w:p w:rsidR="00054AA7" w:rsidRPr="00A30B5D" w:rsidRDefault="00054AA7" w:rsidP="00054AA7">
            <w:pPr>
              <w:jc w:val="center"/>
              <w:rPr>
                <w:rFonts w:ascii="Times New Roman" w:hAnsi="Times New Roman" w:cs="Times New Roman"/>
                <w:lang w:val="uk-UA"/>
              </w:rPr>
            </w:pPr>
            <w:r w:rsidRPr="00A30B5D">
              <w:rPr>
                <w:rFonts w:ascii="Times New Roman" w:hAnsi="Times New Roman" w:cs="Times New Roman"/>
                <w:lang w:val="uk-UA"/>
              </w:rPr>
              <w:t xml:space="preserve">Не потребує </w:t>
            </w:r>
            <w:proofErr w:type="spellStart"/>
            <w:r w:rsidRPr="00A30B5D">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right w:val="single" w:sz="4" w:space="0" w:color="auto"/>
            </w:tcBorders>
            <w:shd w:val="clear" w:color="auto" w:fill="auto"/>
          </w:tcPr>
          <w:p w:rsidR="00054AA7" w:rsidRPr="00A30B5D" w:rsidRDefault="00054AA7" w:rsidP="00054AA7">
            <w:pPr>
              <w:jc w:val="center"/>
              <w:rPr>
                <w:rFonts w:ascii="Times New Roman" w:hAnsi="Times New Roman" w:cs="Times New Roman"/>
                <w:lang w:val="uk-UA"/>
              </w:rPr>
            </w:pPr>
          </w:p>
        </w:tc>
        <w:tc>
          <w:tcPr>
            <w:tcW w:w="2992" w:type="dxa"/>
            <w:tcBorders>
              <w:top w:val="single" w:sz="4" w:space="0" w:color="auto"/>
              <w:left w:val="single" w:sz="4" w:space="0" w:color="auto"/>
              <w:right w:val="single" w:sz="4" w:space="0" w:color="auto"/>
            </w:tcBorders>
          </w:tcPr>
          <w:p w:rsidR="00054AA7" w:rsidRPr="00A30B5D" w:rsidRDefault="00054AA7" w:rsidP="00054AA7">
            <w:pPr>
              <w:rPr>
                <w:rFonts w:ascii="Times New Roman" w:hAnsi="Times New Roman" w:cs="Times New Roman"/>
                <w:lang w:val="uk-UA"/>
              </w:rPr>
            </w:pPr>
            <w:r w:rsidRPr="00A30B5D">
              <w:rPr>
                <w:rFonts w:ascii="Times New Roman" w:hAnsi="Times New Roman" w:cs="Times New Roman"/>
                <w:lang w:val="uk-UA"/>
              </w:rPr>
              <w:t>Забезпечення застосування державної мови посадовими особами місцевого самоврядування під час виконання своїх посадових обов’язків</w:t>
            </w:r>
          </w:p>
        </w:tc>
      </w:tr>
      <w:tr w:rsidR="00054AA7" w:rsidRPr="001375F4" w:rsidTr="00657102">
        <w:trPr>
          <w:trHeight w:val="2277"/>
        </w:trPr>
        <w:tc>
          <w:tcPr>
            <w:tcW w:w="738" w:type="dxa"/>
            <w:tcBorders>
              <w:top w:val="single" w:sz="4" w:space="0" w:color="auto"/>
              <w:left w:val="single" w:sz="4" w:space="0" w:color="auto"/>
              <w:right w:val="single" w:sz="4" w:space="0" w:color="auto"/>
            </w:tcBorders>
            <w:shd w:val="clear" w:color="auto" w:fill="auto"/>
          </w:tcPr>
          <w:p w:rsidR="00054AA7" w:rsidRPr="00054AA7" w:rsidRDefault="00054AA7" w:rsidP="00054AA7">
            <w:pPr>
              <w:jc w:val="center"/>
              <w:rPr>
                <w:lang w:val="ru-RU"/>
              </w:rPr>
            </w:pPr>
          </w:p>
        </w:tc>
        <w:tc>
          <w:tcPr>
            <w:tcW w:w="2693" w:type="dxa"/>
            <w:tcBorders>
              <w:top w:val="single" w:sz="4" w:space="0" w:color="auto"/>
              <w:left w:val="single" w:sz="4" w:space="0" w:color="auto"/>
              <w:right w:val="single" w:sz="4" w:space="0" w:color="auto"/>
            </w:tcBorders>
          </w:tcPr>
          <w:p w:rsidR="00054AA7" w:rsidRDefault="00054AA7" w:rsidP="00054AA7">
            <w:pPr>
              <w:jc w:val="center"/>
              <w:rPr>
                <w:lang w:val="uk-UA"/>
              </w:rPr>
            </w:pPr>
          </w:p>
        </w:tc>
        <w:tc>
          <w:tcPr>
            <w:tcW w:w="3119" w:type="dxa"/>
            <w:tcBorders>
              <w:top w:val="single" w:sz="4" w:space="0" w:color="auto"/>
              <w:left w:val="single" w:sz="4" w:space="0" w:color="auto"/>
              <w:right w:val="single" w:sz="4" w:space="0" w:color="auto"/>
            </w:tcBorders>
            <w:shd w:val="clear" w:color="auto" w:fill="auto"/>
          </w:tcPr>
          <w:p w:rsidR="00054AA7" w:rsidRPr="00A30B5D" w:rsidRDefault="00054AA7" w:rsidP="00054AA7">
            <w:pPr>
              <w:rPr>
                <w:rFonts w:ascii="Times New Roman" w:hAnsi="Times New Roman" w:cs="Times New Roman"/>
                <w:lang w:val="uk-UA"/>
              </w:rPr>
            </w:pPr>
            <w:r w:rsidRPr="00A30B5D">
              <w:rPr>
                <w:rFonts w:ascii="Times New Roman" w:hAnsi="Times New Roman" w:cs="Times New Roman"/>
                <w:lang w:val="uk-UA"/>
              </w:rPr>
              <w:t>2.2. Забезпечення підвищення кваліфікації посадових осіб органів місцевого самоврядування за загальною кваліфікаційною програмою підвищення кваліфікації «Ділова українська мова для посадових осіб місцевого самоврядування»</w:t>
            </w:r>
          </w:p>
        </w:tc>
        <w:tc>
          <w:tcPr>
            <w:tcW w:w="992" w:type="dxa"/>
            <w:tcBorders>
              <w:top w:val="single" w:sz="4" w:space="0" w:color="auto"/>
              <w:left w:val="single" w:sz="4" w:space="0" w:color="auto"/>
              <w:right w:val="single" w:sz="4" w:space="0" w:color="auto"/>
            </w:tcBorders>
          </w:tcPr>
          <w:p w:rsidR="00054AA7" w:rsidRPr="00A30B5D" w:rsidRDefault="00054AA7" w:rsidP="00054AA7">
            <w:pPr>
              <w:jc w:val="center"/>
              <w:rPr>
                <w:rFonts w:ascii="Times New Roman" w:hAnsi="Times New Roman" w:cs="Times New Roman"/>
                <w:lang w:val="uk-UA"/>
              </w:rPr>
            </w:pPr>
            <w:r w:rsidRPr="00A30B5D">
              <w:rPr>
                <w:rFonts w:ascii="Times New Roman" w:hAnsi="Times New Roman" w:cs="Times New Roman"/>
                <w:lang w:val="uk-UA"/>
              </w:rPr>
              <w:t>2025</w:t>
            </w:r>
          </w:p>
          <w:p w:rsidR="00054AA7" w:rsidRDefault="00054AA7" w:rsidP="00054AA7">
            <w:pPr>
              <w:jc w:val="center"/>
              <w:rPr>
                <w:rFonts w:ascii="Times New Roman" w:hAnsi="Times New Roman" w:cs="Times New Roman"/>
                <w:lang w:val="uk-UA"/>
              </w:rPr>
            </w:pPr>
            <w:r w:rsidRPr="00A30B5D">
              <w:rPr>
                <w:rFonts w:ascii="Times New Roman" w:hAnsi="Times New Roman" w:cs="Times New Roman"/>
                <w:lang w:val="uk-UA"/>
              </w:rPr>
              <w:t>2026</w:t>
            </w:r>
          </w:p>
          <w:p w:rsidR="00A30B5D" w:rsidRPr="00A30B5D" w:rsidRDefault="00A30B5D" w:rsidP="00054AA7">
            <w:pPr>
              <w:jc w:val="center"/>
              <w:rPr>
                <w:rFonts w:ascii="Times New Roman" w:hAnsi="Times New Roman" w:cs="Times New Roman"/>
                <w:lang w:val="uk-UA"/>
              </w:rPr>
            </w:pPr>
            <w:r>
              <w:rPr>
                <w:rFonts w:ascii="Times New Roman" w:hAnsi="Times New Roman" w:cs="Times New Roman"/>
                <w:lang w:val="uk-UA"/>
              </w:rPr>
              <w:t>2027</w:t>
            </w:r>
          </w:p>
        </w:tc>
        <w:tc>
          <w:tcPr>
            <w:tcW w:w="2112" w:type="dxa"/>
            <w:tcBorders>
              <w:top w:val="single" w:sz="4" w:space="0" w:color="auto"/>
              <w:left w:val="single" w:sz="4" w:space="0" w:color="auto"/>
              <w:right w:val="single" w:sz="4" w:space="0" w:color="auto"/>
            </w:tcBorders>
            <w:shd w:val="clear" w:color="auto" w:fill="auto"/>
          </w:tcPr>
          <w:p w:rsidR="00054AA7" w:rsidRPr="00A30B5D" w:rsidRDefault="00054AA7" w:rsidP="00054AA7">
            <w:pPr>
              <w:jc w:val="center"/>
              <w:rPr>
                <w:rFonts w:ascii="Times New Roman" w:hAnsi="Times New Roman" w:cs="Times New Roman"/>
                <w:lang w:val="uk-UA"/>
              </w:rPr>
            </w:pPr>
            <w:r w:rsidRPr="00A30B5D">
              <w:rPr>
                <w:rFonts w:ascii="Times New Roman" w:hAnsi="Times New Roman" w:cs="Times New Roman"/>
                <w:lang w:val="uk-UA"/>
              </w:rPr>
              <w:t xml:space="preserve">Виконавчий комітет міської ради виконавчі органи ради </w:t>
            </w:r>
          </w:p>
        </w:tc>
        <w:tc>
          <w:tcPr>
            <w:tcW w:w="1134" w:type="dxa"/>
            <w:tcBorders>
              <w:top w:val="single" w:sz="4" w:space="0" w:color="auto"/>
              <w:left w:val="single" w:sz="4" w:space="0" w:color="auto"/>
              <w:right w:val="single" w:sz="4" w:space="0" w:color="auto"/>
            </w:tcBorders>
            <w:shd w:val="clear" w:color="auto" w:fill="auto"/>
          </w:tcPr>
          <w:p w:rsidR="00054AA7" w:rsidRPr="00A30B5D" w:rsidRDefault="00054AA7" w:rsidP="00054AA7">
            <w:pPr>
              <w:jc w:val="center"/>
              <w:rPr>
                <w:rFonts w:ascii="Times New Roman" w:hAnsi="Times New Roman" w:cs="Times New Roman"/>
                <w:lang w:val="uk-UA"/>
              </w:rPr>
            </w:pPr>
            <w:r w:rsidRPr="00A30B5D">
              <w:rPr>
                <w:rFonts w:ascii="Times New Roman" w:hAnsi="Times New Roman" w:cs="Times New Roman"/>
                <w:lang w:val="uk-UA"/>
              </w:rPr>
              <w:t xml:space="preserve">Не потребує </w:t>
            </w:r>
            <w:proofErr w:type="spellStart"/>
            <w:r w:rsidRPr="00A30B5D">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right w:val="single" w:sz="4" w:space="0" w:color="auto"/>
            </w:tcBorders>
            <w:shd w:val="clear" w:color="auto" w:fill="auto"/>
          </w:tcPr>
          <w:p w:rsidR="00054AA7" w:rsidRPr="00A30B5D" w:rsidRDefault="00054AA7" w:rsidP="00054AA7">
            <w:pPr>
              <w:jc w:val="center"/>
              <w:rPr>
                <w:rFonts w:ascii="Times New Roman" w:hAnsi="Times New Roman" w:cs="Times New Roman"/>
                <w:lang w:val="uk-UA"/>
              </w:rPr>
            </w:pPr>
          </w:p>
        </w:tc>
        <w:tc>
          <w:tcPr>
            <w:tcW w:w="2992" w:type="dxa"/>
            <w:tcBorders>
              <w:top w:val="single" w:sz="4" w:space="0" w:color="auto"/>
              <w:left w:val="single" w:sz="4" w:space="0" w:color="auto"/>
              <w:right w:val="single" w:sz="4" w:space="0" w:color="auto"/>
            </w:tcBorders>
          </w:tcPr>
          <w:p w:rsidR="00054AA7" w:rsidRPr="00A30B5D" w:rsidRDefault="00054AA7" w:rsidP="00054AA7">
            <w:pPr>
              <w:rPr>
                <w:rFonts w:ascii="Times New Roman" w:hAnsi="Times New Roman" w:cs="Times New Roman"/>
                <w:lang w:val="uk-UA"/>
              </w:rPr>
            </w:pPr>
            <w:r w:rsidRPr="00A30B5D">
              <w:rPr>
                <w:rFonts w:ascii="Times New Roman" w:hAnsi="Times New Roman" w:cs="Times New Roman"/>
                <w:lang w:val="uk-UA"/>
              </w:rPr>
              <w:t>Підвищення рівня професійної компетентності, практичних навичок усного і писемного спілкування, широкої мовленнєвої практики державних службовців та посадових осіб місцевого самоврядування у процесі виконання посадових обов’язків</w:t>
            </w:r>
          </w:p>
        </w:tc>
      </w:tr>
    </w:tbl>
    <w:p w:rsidR="00054AA7" w:rsidRPr="00054AA7" w:rsidRDefault="00054AA7" w:rsidP="00054AA7">
      <w:pPr>
        <w:rPr>
          <w:lang w:val="uk-UA"/>
        </w:rPr>
      </w:pPr>
      <w:r w:rsidRPr="00054AA7">
        <w:rPr>
          <w:lang w:val="uk-UA"/>
        </w:rPr>
        <w:br w:type="page"/>
      </w:r>
    </w:p>
    <w:tbl>
      <w:tblPr>
        <w:tblW w:w="149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93"/>
        <w:gridCol w:w="3119"/>
        <w:gridCol w:w="992"/>
        <w:gridCol w:w="2112"/>
        <w:gridCol w:w="1134"/>
        <w:gridCol w:w="1148"/>
        <w:gridCol w:w="2992"/>
      </w:tblGrid>
      <w:tr w:rsidR="00054AA7" w:rsidRPr="00E00154" w:rsidTr="00657102">
        <w:trPr>
          <w:trHeight w:val="70"/>
        </w:trPr>
        <w:tc>
          <w:tcPr>
            <w:tcW w:w="738" w:type="dxa"/>
            <w:tcBorders>
              <w:top w:val="single" w:sz="4" w:space="0" w:color="auto"/>
              <w:left w:val="single" w:sz="4" w:space="0" w:color="auto"/>
              <w:right w:val="single" w:sz="4" w:space="0" w:color="auto"/>
            </w:tcBorders>
            <w:shd w:val="clear" w:color="auto" w:fill="auto"/>
          </w:tcPr>
          <w:p w:rsidR="00054AA7" w:rsidRDefault="00054AA7" w:rsidP="00054AA7">
            <w:pPr>
              <w:jc w:val="center"/>
            </w:pPr>
            <w:r w:rsidRPr="00054AA7">
              <w:rPr>
                <w:lang w:val="uk-UA"/>
              </w:rPr>
              <w:lastRenderedPageBreak/>
              <w:br w:type="page"/>
            </w:r>
            <w:r w:rsidRPr="00054AA7">
              <w:rPr>
                <w:lang w:val="uk-UA"/>
              </w:rPr>
              <w:br w:type="page"/>
            </w:r>
            <w:r w:rsidRPr="00EA636E">
              <w:rPr>
                <w:lang w:val="uk-UA"/>
              </w:rPr>
              <w:br w:type="page"/>
            </w:r>
            <w:r w:rsidRPr="00E00154">
              <w:rPr>
                <w:lang w:val="uk-UA"/>
              </w:rPr>
              <w:t>1</w:t>
            </w:r>
          </w:p>
        </w:tc>
        <w:tc>
          <w:tcPr>
            <w:tcW w:w="2693" w:type="dxa"/>
            <w:tcBorders>
              <w:top w:val="single" w:sz="4" w:space="0" w:color="auto"/>
              <w:left w:val="single" w:sz="4" w:space="0" w:color="auto"/>
              <w:right w:val="single" w:sz="4" w:space="0" w:color="auto"/>
            </w:tcBorders>
          </w:tcPr>
          <w:p w:rsidR="00054AA7" w:rsidRDefault="00054AA7" w:rsidP="00054AA7">
            <w:pPr>
              <w:jc w:val="center"/>
              <w:rPr>
                <w:lang w:val="uk-UA"/>
              </w:rPr>
            </w:pPr>
            <w:r>
              <w:rPr>
                <w:lang w:val="uk-UA"/>
              </w:rPr>
              <w:t>2</w:t>
            </w:r>
          </w:p>
        </w:tc>
        <w:tc>
          <w:tcPr>
            <w:tcW w:w="3119" w:type="dxa"/>
            <w:tcBorders>
              <w:top w:val="single" w:sz="4" w:space="0" w:color="auto"/>
              <w:left w:val="single" w:sz="4" w:space="0" w:color="auto"/>
              <w:right w:val="single" w:sz="4" w:space="0" w:color="auto"/>
            </w:tcBorders>
            <w:shd w:val="clear" w:color="auto" w:fill="auto"/>
          </w:tcPr>
          <w:p w:rsidR="00054AA7" w:rsidRDefault="00054AA7" w:rsidP="00054AA7">
            <w:pPr>
              <w:jc w:val="center"/>
              <w:rPr>
                <w:lang w:val="uk-UA"/>
              </w:rPr>
            </w:pPr>
            <w:r w:rsidRPr="00E00154">
              <w:rPr>
                <w:lang w:val="uk-UA"/>
              </w:rPr>
              <w:t>3</w:t>
            </w:r>
          </w:p>
        </w:tc>
        <w:tc>
          <w:tcPr>
            <w:tcW w:w="992" w:type="dxa"/>
            <w:tcBorders>
              <w:top w:val="single" w:sz="4" w:space="0" w:color="auto"/>
              <w:left w:val="single" w:sz="4" w:space="0" w:color="auto"/>
              <w:right w:val="single" w:sz="4" w:space="0" w:color="auto"/>
            </w:tcBorders>
          </w:tcPr>
          <w:p w:rsidR="00054AA7" w:rsidRDefault="00054AA7" w:rsidP="00054AA7">
            <w:pPr>
              <w:jc w:val="center"/>
              <w:rPr>
                <w:lang w:val="uk-UA"/>
              </w:rPr>
            </w:pPr>
            <w:r w:rsidRPr="00E00154">
              <w:rPr>
                <w:lang w:val="uk-UA"/>
              </w:rPr>
              <w:t>4</w:t>
            </w:r>
          </w:p>
        </w:tc>
        <w:tc>
          <w:tcPr>
            <w:tcW w:w="2112" w:type="dxa"/>
            <w:tcBorders>
              <w:top w:val="single" w:sz="4" w:space="0" w:color="auto"/>
              <w:left w:val="single" w:sz="4" w:space="0" w:color="auto"/>
              <w:right w:val="single" w:sz="4" w:space="0" w:color="auto"/>
            </w:tcBorders>
            <w:shd w:val="clear" w:color="auto" w:fill="auto"/>
          </w:tcPr>
          <w:p w:rsidR="00054AA7" w:rsidRDefault="00054AA7" w:rsidP="00054AA7">
            <w:pPr>
              <w:jc w:val="center"/>
              <w:rPr>
                <w:lang w:val="uk-UA"/>
              </w:rPr>
            </w:pPr>
            <w:r w:rsidRPr="00E00154">
              <w:rPr>
                <w:lang w:val="uk-UA"/>
              </w:rPr>
              <w:t>5</w:t>
            </w:r>
          </w:p>
        </w:tc>
        <w:tc>
          <w:tcPr>
            <w:tcW w:w="1134" w:type="dxa"/>
            <w:tcBorders>
              <w:top w:val="single" w:sz="4" w:space="0" w:color="auto"/>
              <w:left w:val="single" w:sz="4" w:space="0" w:color="auto"/>
              <w:right w:val="single" w:sz="4" w:space="0" w:color="auto"/>
            </w:tcBorders>
            <w:shd w:val="clear" w:color="auto" w:fill="auto"/>
          </w:tcPr>
          <w:p w:rsidR="00054AA7" w:rsidRDefault="00054AA7" w:rsidP="00054AA7">
            <w:pPr>
              <w:jc w:val="center"/>
              <w:rPr>
                <w:lang w:val="uk-UA"/>
              </w:rPr>
            </w:pPr>
            <w:r w:rsidRPr="00E00154">
              <w:rPr>
                <w:lang w:val="uk-UA"/>
              </w:rPr>
              <w:t>6</w:t>
            </w:r>
          </w:p>
        </w:tc>
        <w:tc>
          <w:tcPr>
            <w:tcW w:w="1148" w:type="dxa"/>
            <w:tcBorders>
              <w:top w:val="single" w:sz="4" w:space="0" w:color="auto"/>
              <w:left w:val="single" w:sz="4" w:space="0" w:color="auto"/>
              <w:right w:val="single" w:sz="4" w:space="0" w:color="auto"/>
            </w:tcBorders>
            <w:shd w:val="clear" w:color="auto" w:fill="auto"/>
          </w:tcPr>
          <w:p w:rsidR="00054AA7" w:rsidRPr="00E00154" w:rsidRDefault="00054AA7" w:rsidP="00054AA7">
            <w:pPr>
              <w:jc w:val="center"/>
              <w:rPr>
                <w:lang w:val="uk-UA"/>
              </w:rPr>
            </w:pPr>
            <w:r w:rsidRPr="00E00154">
              <w:rPr>
                <w:lang w:val="uk-UA"/>
              </w:rPr>
              <w:t>7</w:t>
            </w:r>
          </w:p>
        </w:tc>
        <w:tc>
          <w:tcPr>
            <w:tcW w:w="2992" w:type="dxa"/>
            <w:tcBorders>
              <w:top w:val="single" w:sz="4" w:space="0" w:color="auto"/>
              <w:left w:val="single" w:sz="4" w:space="0" w:color="auto"/>
              <w:right w:val="single" w:sz="4" w:space="0" w:color="auto"/>
            </w:tcBorders>
          </w:tcPr>
          <w:p w:rsidR="00054AA7" w:rsidRPr="00D665CC" w:rsidRDefault="00054AA7" w:rsidP="00054AA7">
            <w:pPr>
              <w:jc w:val="center"/>
              <w:rPr>
                <w:lang w:val="uk-UA"/>
              </w:rPr>
            </w:pPr>
            <w:r w:rsidRPr="00E00154">
              <w:rPr>
                <w:lang w:val="uk-UA"/>
              </w:rPr>
              <w:t>8</w:t>
            </w:r>
          </w:p>
        </w:tc>
      </w:tr>
      <w:tr w:rsidR="00054AA7" w:rsidRPr="001375F4" w:rsidTr="00657102">
        <w:trPr>
          <w:trHeight w:val="3335"/>
        </w:trPr>
        <w:tc>
          <w:tcPr>
            <w:tcW w:w="738" w:type="dxa"/>
            <w:tcBorders>
              <w:top w:val="single" w:sz="4" w:space="0" w:color="auto"/>
              <w:left w:val="single" w:sz="4" w:space="0" w:color="auto"/>
              <w:right w:val="single" w:sz="4" w:space="0" w:color="auto"/>
            </w:tcBorders>
            <w:shd w:val="clear" w:color="auto" w:fill="auto"/>
          </w:tcPr>
          <w:p w:rsidR="00054AA7" w:rsidRPr="00B3059D" w:rsidRDefault="00B3059D" w:rsidP="00054AA7">
            <w:pPr>
              <w:jc w:val="center"/>
              <w:rPr>
                <w:lang w:val="uk-UA"/>
              </w:rPr>
            </w:pPr>
            <w:r>
              <w:rPr>
                <w:lang w:val="uk-UA"/>
              </w:rPr>
              <w:t>3</w:t>
            </w:r>
          </w:p>
        </w:tc>
        <w:tc>
          <w:tcPr>
            <w:tcW w:w="2693" w:type="dxa"/>
            <w:tcBorders>
              <w:top w:val="single" w:sz="4" w:space="0" w:color="auto"/>
              <w:left w:val="single" w:sz="4" w:space="0" w:color="auto"/>
              <w:right w:val="single" w:sz="4" w:space="0" w:color="auto"/>
            </w:tcBorders>
          </w:tcPr>
          <w:p w:rsidR="00054AA7" w:rsidRPr="007754AB" w:rsidRDefault="00054AA7" w:rsidP="00054AA7">
            <w:pPr>
              <w:rPr>
                <w:rFonts w:ascii="Times New Roman" w:hAnsi="Times New Roman" w:cs="Times New Roman"/>
                <w:lang w:val="uk-UA"/>
              </w:rPr>
            </w:pPr>
            <w:r w:rsidRPr="007754AB">
              <w:rPr>
                <w:rFonts w:ascii="Times New Roman" w:hAnsi="Times New Roman" w:cs="Times New Roman"/>
                <w:lang w:val="uk-UA"/>
              </w:rPr>
              <w:t xml:space="preserve">Мотивування населення громади до вивчення, навчання та спілкування українською мовою, запровадження та реалізація відповідних </w:t>
            </w:r>
            <w:proofErr w:type="spellStart"/>
            <w:r w:rsidRPr="007754AB">
              <w:rPr>
                <w:rFonts w:ascii="Times New Roman" w:hAnsi="Times New Roman" w:cs="Times New Roman"/>
                <w:lang w:val="uk-UA"/>
              </w:rPr>
              <w:t>проєктів</w:t>
            </w:r>
            <w:proofErr w:type="spellEnd"/>
          </w:p>
        </w:tc>
        <w:tc>
          <w:tcPr>
            <w:tcW w:w="3119" w:type="dxa"/>
            <w:tcBorders>
              <w:top w:val="single" w:sz="4" w:space="0" w:color="auto"/>
              <w:left w:val="single" w:sz="4" w:space="0" w:color="auto"/>
              <w:right w:val="single" w:sz="4" w:space="0" w:color="auto"/>
            </w:tcBorders>
            <w:shd w:val="clear" w:color="auto" w:fill="auto"/>
          </w:tcPr>
          <w:p w:rsidR="00054AA7" w:rsidRPr="007754AB" w:rsidRDefault="00054AA7" w:rsidP="00E549C3">
            <w:pPr>
              <w:rPr>
                <w:rFonts w:ascii="Times New Roman" w:hAnsi="Times New Roman" w:cs="Times New Roman"/>
                <w:lang w:val="uk-UA"/>
              </w:rPr>
            </w:pPr>
            <w:r w:rsidRPr="007754AB">
              <w:rPr>
                <w:rFonts w:ascii="Times New Roman" w:hAnsi="Times New Roman" w:cs="Times New Roman"/>
                <w:lang w:val="uk-UA"/>
              </w:rPr>
              <w:t xml:space="preserve">3.1. </w:t>
            </w:r>
            <w:r w:rsidR="00E549C3">
              <w:rPr>
                <w:rFonts w:ascii="Times New Roman" w:hAnsi="Times New Roman" w:cs="Times New Roman"/>
                <w:lang w:val="uk-UA"/>
              </w:rPr>
              <w:t>Участь у заходах та п</w:t>
            </w:r>
            <w:r w:rsidRPr="007754AB">
              <w:rPr>
                <w:rFonts w:ascii="Times New Roman" w:hAnsi="Times New Roman" w:cs="Times New Roman"/>
                <w:lang w:val="uk-UA"/>
              </w:rPr>
              <w:t xml:space="preserve">роведення: фестивалів, конкурсів, концертних програм, акцій, реалізація </w:t>
            </w:r>
            <w:proofErr w:type="spellStart"/>
            <w:r w:rsidRPr="007754AB">
              <w:rPr>
                <w:rFonts w:ascii="Times New Roman" w:hAnsi="Times New Roman" w:cs="Times New Roman"/>
                <w:lang w:val="uk-UA"/>
              </w:rPr>
              <w:t>проєктів</w:t>
            </w:r>
            <w:proofErr w:type="spellEnd"/>
            <w:r w:rsidRPr="007754AB">
              <w:rPr>
                <w:rFonts w:ascii="Times New Roman" w:hAnsi="Times New Roman" w:cs="Times New Roman"/>
                <w:lang w:val="uk-UA"/>
              </w:rPr>
              <w:t>, спрямованих на підтримку і популяризацію української мови, підвищення престижу її використання, в тому числі заходів, присвячених Дню української писемності та мови, Міжнародному дню рідної мови</w:t>
            </w:r>
          </w:p>
        </w:tc>
        <w:tc>
          <w:tcPr>
            <w:tcW w:w="992" w:type="dxa"/>
            <w:tcBorders>
              <w:top w:val="single" w:sz="4" w:space="0" w:color="auto"/>
              <w:left w:val="single" w:sz="4" w:space="0" w:color="auto"/>
              <w:right w:val="single" w:sz="4" w:space="0" w:color="auto"/>
            </w:tcBorders>
          </w:tcPr>
          <w:p w:rsidR="00054AA7" w:rsidRPr="00B3059D" w:rsidRDefault="00054AA7" w:rsidP="00054AA7">
            <w:pPr>
              <w:jc w:val="center"/>
              <w:rPr>
                <w:rFonts w:ascii="Times New Roman" w:hAnsi="Times New Roman" w:cs="Times New Roman"/>
                <w:lang w:val="uk-UA"/>
              </w:rPr>
            </w:pPr>
            <w:r w:rsidRPr="00B3059D">
              <w:rPr>
                <w:rFonts w:ascii="Times New Roman" w:hAnsi="Times New Roman" w:cs="Times New Roman"/>
                <w:lang w:val="uk-UA"/>
              </w:rPr>
              <w:t>2025</w:t>
            </w:r>
          </w:p>
          <w:p w:rsidR="00054AA7" w:rsidRPr="00B3059D" w:rsidRDefault="00054AA7" w:rsidP="00054AA7">
            <w:pPr>
              <w:jc w:val="center"/>
              <w:rPr>
                <w:rFonts w:ascii="Times New Roman" w:hAnsi="Times New Roman" w:cs="Times New Roman"/>
                <w:lang w:val="uk-UA"/>
              </w:rPr>
            </w:pPr>
            <w:r w:rsidRPr="00B3059D">
              <w:rPr>
                <w:rFonts w:ascii="Times New Roman" w:hAnsi="Times New Roman" w:cs="Times New Roman"/>
                <w:lang w:val="uk-UA"/>
              </w:rPr>
              <w:t>2026</w:t>
            </w:r>
          </w:p>
          <w:p w:rsidR="00A30B5D" w:rsidRPr="00B3059D" w:rsidRDefault="00A30B5D" w:rsidP="00054AA7">
            <w:pPr>
              <w:jc w:val="center"/>
              <w:rPr>
                <w:rFonts w:ascii="Times New Roman" w:hAnsi="Times New Roman" w:cs="Times New Roman"/>
                <w:lang w:val="uk-UA"/>
              </w:rPr>
            </w:pPr>
            <w:r w:rsidRPr="00B3059D">
              <w:rPr>
                <w:rFonts w:ascii="Times New Roman" w:hAnsi="Times New Roman" w:cs="Times New Roman"/>
                <w:lang w:val="uk-UA"/>
              </w:rPr>
              <w:t>2027</w:t>
            </w:r>
          </w:p>
        </w:tc>
        <w:tc>
          <w:tcPr>
            <w:tcW w:w="2112" w:type="dxa"/>
            <w:tcBorders>
              <w:top w:val="single" w:sz="4" w:space="0" w:color="auto"/>
              <w:left w:val="single" w:sz="4" w:space="0" w:color="auto"/>
              <w:right w:val="single" w:sz="4" w:space="0" w:color="auto"/>
            </w:tcBorders>
            <w:shd w:val="clear" w:color="auto" w:fill="auto"/>
          </w:tcPr>
          <w:p w:rsidR="007754AB" w:rsidRPr="00B9583E" w:rsidRDefault="007754AB" w:rsidP="00B9583E">
            <w:pPr>
              <w:spacing w:after="0"/>
              <w:jc w:val="both"/>
              <w:rPr>
                <w:rFonts w:ascii="Times New Roman" w:hAnsi="Times New Roman" w:cs="Times New Roman"/>
                <w:lang w:val="uk-UA"/>
              </w:rPr>
            </w:pPr>
            <w:r w:rsidRPr="00B9583E">
              <w:rPr>
                <w:rFonts w:ascii="Times New Roman" w:hAnsi="Times New Roman" w:cs="Times New Roman"/>
                <w:lang w:val="uk-UA"/>
              </w:rPr>
              <w:t>Відділ культури і туризму міської ради</w:t>
            </w:r>
          </w:p>
          <w:p w:rsidR="007754AB" w:rsidRPr="00B9583E" w:rsidRDefault="007754AB" w:rsidP="00B9583E">
            <w:pPr>
              <w:spacing w:after="0"/>
              <w:jc w:val="both"/>
              <w:rPr>
                <w:rFonts w:ascii="Times New Roman" w:hAnsi="Times New Roman" w:cs="Times New Roman"/>
                <w:lang w:val="uk-UA"/>
              </w:rPr>
            </w:pPr>
            <w:r w:rsidRPr="00B9583E">
              <w:rPr>
                <w:rFonts w:ascii="Times New Roman" w:hAnsi="Times New Roman" w:cs="Times New Roman"/>
                <w:lang w:val="uk-UA"/>
              </w:rPr>
              <w:t>Відділ освіти міської ради</w:t>
            </w:r>
          </w:p>
          <w:p w:rsidR="00054AA7" w:rsidRPr="00B3059D" w:rsidRDefault="007754AB" w:rsidP="00B9583E">
            <w:pPr>
              <w:spacing w:after="0"/>
              <w:jc w:val="both"/>
              <w:rPr>
                <w:rFonts w:ascii="Times New Roman" w:hAnsi="Times New Roman" w:cs="Times New Roman"/>
                <w:lang w:val="uk-UA"/>
              </w:rPr>
            </w:pPr>
            <w:r w:rsidRPr="00B9583E">
              <w:rPr>
                <w:rFonts w:ascii="Times New Roman" w:hAnsi="Times New Roman" w:cs="Times New Roman"/>
                <w:bCs/>
                <w:color w:val="000000"/>
                <w:kern w:val="36"/>
                <w:lang w:val="uk-UA"/>
              </w:rPr>
              <w:t>Відділ з питань фізичної культури, молоді, спорту та охорони здоров’я виконавчого комітету міської ради</w:t>
            </w:r>
          </w:p>
        </w:tc>
        <w:tc>
          <w:tcPr>
            <w:tcW w:w="1134" w:type="dxa"/>
            <w:tcBorders>
              <w:top w:val="single" w:sz="4" w:space="0" w:color="auto"/>
              <w:left w:val="single" w:sz="4" w:space="0" w:color="auto"/>
              <w:right w:val="single" w:sz="4" w:space="0" w:color="auto"/>
            </w:tcBorders>
            <w:shd w:val="clear" w:color="auto" w:fill="auto"/>
          </w:tcPr>
          <w:p w:rsidR="00054AA7" w:rsidRPr="00B3059D" w:rsidRDefault="00054AA7" w:rsidP="00054AA7">
            <w:pPr>
              <w:jc w:val="center"/>
              <w:rPr>
                <w:rFonts w:ascii="Times New Roman" w:hAnsi="Times New Roman" w:cs="Times New Roman"/>
                <w:lang w:val="uk-UA"/>
              </w:rPr>
            </w:pPr>
            <w:r w:rsidRPr="00B3059D">
              <w:rPr>
                <w:rFonts w:ascii="Times New Roman" w:hAnsi="Times New Roman" w:cs="Times New Roman"/>
                <w:lang w:val="uk-UA"/>
              </w:rPr>
              <w:t xml:space="preserve">Не потребує </w:t>
            </w:r>
            <w:proofErr w:type="spellStart"/>
            <w:r w:rsidRPr="00B3059D">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right w:val="single" w:sz="4" w:space="0" w:color="auto"/>
            </w:tcBorders>
            <w:shd w:val="clear" w:color="auto" w:fill="auto"/>
          </w:tcPr>
          <w:p w:rsidR="00054AA7" w:rsidRPr="00B3059D" w:rsidRDefault="00054AA7" w:rsidP="00054AA7">
            <w:pPr>
              <w:jc w:val="center"/>
              <w:rPr>
                <w:rFonts w:ascii="Times New Roman" w:hAnsi="Times New Roman" w:cs="Times New Roman"/>
                <w:lang w:val="uk-UA"/>
              </w:rPr>
            </w:pPr>
          </w:p>
        </w:tc>
        <w:tc>
          <w:tcPr>
            <w:tcW w:w="2992" w:type="dxa"/>
            <w:tcBorders>
              <w:top w:val="single" w:sz="4" w:space="0" w:color="auto"/>
              <w:left w:val="single" w:sz="4" w:space="0" w:color="auto"/>
              <w:right w:val="single" w:sz="4" w:space="0" w:color="auto"/>
            </w:tcBorders>
          </w:tcPr>
          <w:p w:rsidR="00054AA7" w:rsidRPr="00B3059D" w:rsidRDefault="00054AA7" w:rsidP="00054AA7">
            <w:pPr>
              <w:rPr>
                <w:rFonts w:ascii="Times New Roman" w:hAnsi="Times New Roman" w:cs="Times New Roman"/>
                <w:lang w:val="uk-UA"/>
              </w:rPr>
            </w:pPr>
            <w:r w:rsidRPr="00B3059D">
              <w:rPr>
                <w:rFonts w:ascii="Times New Roman" w:hAnsi="Times New Roman" w:cs="Times New Roman"/>
                <w:lang w:val="uk-UA"/>
              </w:rPr>
              <w:t xml:space="preserve">Реалізація </w:t>
            </w:r>
            <w:proofErr w:type="spellStart"/>
            <w:r w:rsidRPr="00B3059D">
              <w:rPr>
                <w:rFonts w:ascii="Times New Roman" w:hAnsi="Times New Roman" w:cs="Times New Roman"/>
                <w:lang w:val="uk-UA"/>
              </w:rPr>
              <w:t>проєктів</w:t>
            </w:r>
            <w:proofErr w:type="spellEnd"/>
            <w:r w:rsidRPr="00B3059D">
              <w:rPr>
                <w:rFonts w:ascii="Times New Roman" w:hAnsi="Times New Roman" w:cs="Times New Roman"/>
                <w:lang w:val="uk-UA"/>
              </w:rPr>
              <w:t>, спрямованих на популяризацію та підвищення престижу української мови серед широких верств населення, сприяння процесам національно - культурного відродження суспільства, культурному і духовному розвитку, патріотичному вихованню жителів громади</w:t>
            </w:r>
          </w:p>
        </w:tc>
      </w:tr>
      <w:tr w:rsidR="00054AA7" w:rsidRPr="001375F4" w:rsidTr="00657102">
        <w:trPr>
          <w:trHeight w:val="2277"/>
        </w:trPr>
        <w:tc>
          <w:tcPr>
            <w:tcW w:w="738" w:type="dxa"/>
            <w:tcBorders>
              <w:top w:val="single" w:sz="4" w:space="0" w:color="auto"/>
              <w:left w:val="single" w:sz="4" w:space="0" w:color="auto"/>
              <w:right w:val="single" w:sz="4" w:space="0" w:color="auto"/>
            </w:tcBorders>
            <w:shd w:val="clear" w:color="auto" w:fill="auto"/>
          </w:tcPr>
          <w:p w:rsidR="00054AA7" w:rsidRPr="00054AA7" w:rsidRDefault="00054AA7" w:rsidP="00054AA7">
            <w:pPr>
              <w:jc w:val="center"/>
              <w:rPr>
                <w:lang w:val="ru-RU"/>
              </w:rPr>
            </w:pPr>
          </w:p>
        </w:tc>
        <w:tc>
          <w:tcPr>
            <w:tcW w:w="2693" w:type="dxa"/>
            <w:tcBorders>
              <w:top w:val="single" w:sz="4" w:space="0" w:color="auto"/>
              <w:left w:val="single" w:sz="4" w:space="0" w:color="auto"/>
              <w:right w:val="single" w:sz="4" w:space="0" w:color="auto"/>
            </w:tcBorders>
          </w:tcPr>
          <w:p w:rsidR="00054AA7" w:rsidRDefault="00054AA7" w:rsidP="00054AA7">
            <w:pPr>
              <w:jc w:val="center"/>
              <w:rPr>
                <w:lang w:val="uk-UA"/>
              </w:rPr>
            </w:pPr>
          </w:p>
        </w:tc>
        <w:tc>
          <w:tcPr>
            <w:tcW w:w="3119" w:type="dxa"/>
            <w:tcBorders>
              <w:top w:val="single" w:sz="4" w:space="0" w:color="auto"/>
              <w:left w:val="single" w:sz="4" w:space="0" w:color="auto"/>
              <w:right w:val="single" w:sz="4" w:space="0" w:color="auto"/>
            </w:tcBorders>
            <w:shd w:val="clear" w:color="auto" w:fill="auto"/>
          </w:tcPr>
          <w:p w:rsidR="00054AA7" w:rsidRPr="007754AB" w:rsidRDefault="00054AA7" w:rsidP="00054AA7">
            <w:pPr>
              <w:rPr>
                <w:rFonts w:ascii="Times New Roman" w:hAnsi="Times New Roman" w:cs="Times New Roman"/>
                <w:lang w:val="uk-UA"/>
              </w:rPr>
            </w:pPr>
            <w:r w:rsidRPr="007754AB">
              <w:rPr>
                <w:rFonts w:ascii="Times New Roman" w:hAnsi="Times New Roman" w:cs="Times New Roman"/>
                <w:lang w:val="uk-UA"/>
              </w:rPr>
              <w:t>3.2. Проведення заходів національно-патріотичного спрямування, в тому числі приурочених до державних свят, ювілеїв, видатних подій, присвячених вшануванню видатних осіб українського державотворення, борців за незалежність України тощо</w:t>
            </w:r>
          </w:p>
        </w:tc>
        <w:tc>
          <w:tcPr>
            <w:tcW w:w="992" w:type="dxa"/>
            <w:tcBorders>
              <w:top w:val="single" w:sz="4" w:space="0" w:color="auto"/>
              <w:left w:val="single" w:sz="4" w:space="0" w:color="auto"/>
              <w:right w:val="single" w:sz="4" w:space="0" w:color="auto"/>
            </w:tcBorders>
          </w:tcPr>
          <w:p w:rsidR="00054AA7" w:rsidRPr="007754AB" w:rsidRDefault="00054AA7" w:rsidP="00054AA7">
            <w:pPr>
              <w:jc w:val="center"/>
              <w:rPr>
                <w:rFonts w:ascii="Times New Roman" w:hAnsi="Times New Roman" w:cs="Times New Roman"/>
                <w:lang w:val="uk-UA"/>
              </w:rPr>
            </w:pPr>
            <w:r w:rsidRPr="007754AB">
              <w:rPr>
                <w:rFonts w:ascii="Times New Roman" w:hAnsi="Times New Roman" w:cs="Times New Roman"/>
                <w:lang w:val="uk-UA"/>
              </w:rPr>
              <w:t>2025</w:t>
            </w:r>
          </w:p>
          <w:p w:rsidR="00054AA7" w:rsidRPr="007754AB" w:rsidRDefault="00054AA7" w:rsidP="00054AA7">
            <w:pPr>
              <w:jc w:val="center"/>
              <w:rPr>
                <w:rFonts w:ascii="Times New Roman" w:hAnsi="Times New Roman" w:cs="Times New Roman"/>
                <w:lang w:val="uk-UA"/>
              </w:rPr>
            </w:pPr>
            <w:r w:rsidRPr="007754AB">
              <w:rPr>
                <w:rFonts w:ascii="Times New Roman" w:hAnsi="Times New Roman" w:cs="Times New Roman"/>
                <w:lang w:val="uk-UA"/>
              </w:rPr>
              <w:t>2026</w:t>
            </w:r>
          </w:p>
          <w:p w:rsidR="007754AB" w:rsidRPr="007754AB" w:rsidRDefault="007754AB" w:rsidP="00054AA7">
            <w:pPr>
              <w:jc w:val="center"/>
              <w:rPr>
                <w:rFonts w:ascii="Times New Roman" w:hAnsi="Times New Roman" w:cs="Times New Roman"/>
                <w:lang w:val="uk-UA"/>
              </w:rPr>
            </w:pPr>
            <w:r w:rsidRPr="007754AB">
              <w:rPr>
                <w:rFonts w:ascii="Times New Roman" w:hAnsi="Times New Roman" w:cs="Times New Roman"/>
                <w:lang w:val="uk-UA"/>
              </w:rPr>
              <w:t>2027</w:t>
            </w:r>
          </w:p>
        </w:tc>
        <w:tc>
          <w:tcPr>
            <w:tcW w:w="2112" w:type="dxa"/>
            <w:tcBorders>
              <w:top w:val="single" w:sz="4" w:space="0" w:color="auto"/>
              <w:left w:val="single" w:sz="4" w:space="0" w:color="auto"/>
              <w:right w:val="single" w:sz="4" w:space="0" w:color="auto"/>
            </w:tcBorders>
            <w:shd w:val="clear" w:color="auto" w:fill="auto"/>
          </w:tcPr>
          <w:p w:rsidR="007754AB" w:rsidRPr="00E549C3" w:rsidRDefault="007754AB" w:rsidP="00E549C3">
            <w:pPr>
              <w:spacing w:after="0" w:line="240" w:lineRule="auto"/>
              <w:jc w:val="both"/>
              <w:rPr>
                <w:rFonts w:ascii="Times New Roman" w:hAnsi="Times New Roman" w:cs="Times New Roman"/>
                <w:lang w:val="uk-UA"/>
              </w:rPr>
            </w:pPr>
            <w:r w:rsidRPr="00E549C3">
              <w:rPr>
                <w:rFonts w:ascii="Times New Roman" w:hAnsi="Times New Roman" w:cs="Times New Roman"/>
                <w:lang w:val="uk-UA"/>
              </w:rPr>
              <w:t>Відділ культури і туризму міської ради</w:t>
            </w:r>
          </w:p>
          <w:p w:rsidR="007754AB" w:rsidRPr="00E549C3" w:rsidRDefault="007754AB" w:rsidP="00E549C3">
            <w:pPr>
              <w:spacing w:after="0" w:line="240" w:lineRule="auto"/>
              <w:jc w:val="both"/>
              <w:rPr>
                <w:rFonts w:ascii="Times New Roman" w:hAnsi="Times New Roman" w:cs="Times New Roman"/>
                <w:lang w:val="uk-UA"/>
              </w:rPr>
            </w:pPr>
            <w:r w:rsidRPr="00E549C3">
              <w:rPr>
                <w:rFonts w:ascii="Times New Roman" w:hAnsi="Times New Roman" w:cs="Times New Roman"/>
                <w:lang w:val="uk-UA"/>
              </w:rPr>
              <w:t>Відділ освіти міської ради</w:t>
            </w:r>
          </w:p>
          <w:p w:rsidR="00054AA7" w:rsidRPr="007754AB" w:rsidRDefault="007754AB" w:rsidP="00E549C3">
            <w:pPr>
              <w:spacing w:after="0" w:line="240" w:lineRule="auto"/>
              <w:jc w:val="both"/>
              <w:rPr>
                <w:rFonts w:ascii="Times New Roman" w:hAnsi="Times New Roman" w:cs="Times New Roman"/>
                <w:lang w:val="uk-UA"/>
              </w:rPr>
            </w:pPr>
            <w:r w:rsidRPr="00E549C3">
              <w:rPr>
                <w:rFonts w:ascii="Times New Roman" w:hAnsi="Times New Roman" w:cs="Times New Roman"/>
                <w:bCs/>
                <w:color w:val="000000"/>
                <w:kern w:val="36"/>
                <w:lang w:val="uk-UA"/>
              </w:rPr>
              <w:t>Відділ з питань фізичної культури, молоді, спорту та охорони здоров’я виконавчого комітету міської ради</w:t>
            </w:r>
          </w:p>
        </w:tc>
        <w:tc>
          <w:tcPr>
            <w:tcW w:w="1134" w:type="dxa"/>
            <w:tcBorders>
              <w:top w:val="single" w:sz="4" w:space="0" w:color="auto"/>
              <w:left w:val="single" w:sz="4" w:space="0" w:color="auto"/>
              <w:right w:val="single" w:sz="4" w:space="0" w:color="auto"/>
            </w:tcBorders>
            <w:shd w:val="clear" w:color="auto" w:fill="auto"/>
          </w:tcPr>
          <w:p w:rsidR="00054AA7" w:rsidRPr="007754AB" w:rsidRDefault="00054AA7" w:rsidP="00054AA7">
            <w:pPr>
              <w:jc w:val="center"/>
              <w:rPr>
                <w:rFonts w:ascii="Times New Roman" w:hAnsi="Times New Roman" w:cs="Times New Roman"/>
                <w:lang w:val="uk-UA"/>
              </w:rPr>
            </w:pPr>
            <w:r w:rsidRPr="007754AB">
              <w:rPr>
                <w:rFonts w:ascii="Times New Roman" w:hAnsi="Times New Roman" w:cs="Times New Roman"/>
                <w:lang w:val="uk-UA"/>
              </w:rPr>
              <w:t xml:space="preserve">Не потребує </w:t>
            </w:r>
            <w:proofErr w:type="spellStart"/>
            <w:r w:rsidRPr="007754AB">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right w:val="single" w:sz="4" w:space="0" w:color="auto"/>
            </w:tcBorders>
            <w:shd w:val="clear" w:color="auto" w:fill="auto"/>
          </w:tcPr>
          <w:p w:rsidR="00054AA7" w:rsidRPr="007754AB" w:rsidRDefault="00054AA7" w:rsidP="00054AA7">
            <w:pPr>
              <w:jc w:val="center"/>
              <w:rPr>
                <w:rFonts w:ascii="Times New Roman" w:hAnsi="Times New Roman" w:cs="Times New Roman"/>
                <w:lang w:val="uk-UA"/>
              </w:rPr>
            </w:pPr>
          </w:p>
        </w:tc>
        <w:tc>
          <w:tcPr>
            <w:tcW w:w="2992" w:type="dxa"/>
            <w:tcBorders>
              <w:top w:val="single" w:sz="4" w:space="0" w:color="auto"/>
              <w:left w:val="single" w:sz="4" w:space="0" w:color="auto"/>
              <w:right w:val="single" w:sz="4" w:space="0" w:color="auto"/>
            </w:tcBorders>
          </w:tcPr>
          <w:p w:rsidR="00054AA7" w:rsidRPr="007754AB" w:rsidRDefault="00054AA7" w:rsidP="00054AA7">
            <w:pPr>
              <w:rPr>
                <w:rFonts w:ascii="Times New Roman" w:hAnsi="Times New Roman" w:cs="Times New Roman"/>
                <w:lang w:val="uk-UA"/>
              </w:rPr>
            </w:pPr>
            <w:r w:rsidRPr="007754AB">
              <w:rPr>
                <w:rFonts w:ascii="Times New Roman" w:hAnsi="Times New Roman" w:cs="Times New Roman"/>
                <w:lang w:val="uk-UA"/>
              </w:rPr>
              <w:t>Формування патріотичної свідомості, національної ідентичності через українську мову, шанобливого ставлення до героїв боротьби за незалежність України та вшанування видатних особистостей регіону підвищення ролі української мови як національної цінності та важливого атрибута національної ідентичності</w:t>
            </w:r>
          </w:p>
        </w:tc>
      </w:tr>
    </w:tbl>
    <w:p w:rsidR="00054AA7" w:rsidRPr="00054AA7" w:rsidRDefault="00054AA7" w:rsidP="00054AA7">
      <w:pPr>
        <w:rPr>
          <w:lang w:val="uk-UA"/>
        </w:rPr>
      </w:pPr>
      <w:r w:rsidRPr="00054AA7">
        <w:rPr>
          <w:lang w:val="uk-UA"/>
        </w:rPr>
        <w:br w:type="page"/>
      </w: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551"/>
        <w:gridCol w:w="3402"/>
        <w:gridCol w:w="1276"/>
        <w:gridCol w:w="1701"/>
        <w:gridCol w:w="1134"/>
        <w:gridCol w:w="1134"/>
        <w:gridCol w:w="2977"/>
      </w:tblGrid>
      <w:tr w:rsidR="00054AA7" w:rsidRPr="00E00154" w:rsidTr="00657102">
        <w:trPr>
          <w:trHeight w:val="276"/>
        </w:trPr>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Default="00054AA7" w:rsidP="00054AA7">
            <w:pPr>
              <w:jc w:val="center"/>
            </w:pPr>
            <w:r w:rsidRPr="00054AA7">
              <w:rPr>
                <w:lang w:val="uk-UA"/>
              </w:rPr>
              <w:lastRenderedPageBreak/>
              <w:br w:type="page"/>
            </w:r>
            <w:r w:rsidRPr="00EA636E">
              <w:rPr>
                <w:lang w:val="uk-UA"/>
              </w:rPr>
              <w:br w:type="page"/>
            </w:r>
            <w:r w:rsidRPr="00E00154">
              <w:rPr>
                <w:lang w:val="uk-UA"/>
              </w:rPr>
              <w:t>1</w:t>
            </w:r>
          </w:p>
        </w:tc>
        <w:tc>
          <w:tcPr>
            <w:tcW w:w="2551" w:type="dxa"/>
            <w:tcBorders>
              <w:top w:val="single" w:sz="4" w:space="0" w:color="auto"/>
              <w:left w:val="single" w:sz="4" w:space="0" w:color="auto"/>
              <w:bottom w:val="single" w:sz="4" w:space="0" w:color="auto"/>
              <w:right w:val="single" w:sz="4" w:space="0" w:color="auto"/>
            </w:tcBorders>
          </w:tcPr>
          <w:p w:rsidR="00054AA7" w:rsidRDefault="00054AA7" w:rsidP="00054AA7">
            <w:pPr>
              <w:jc w:val="center"/>
              <w:rPr>
                <w:lang w:val="uk-UA"/>
              </w:rPr>
            </w:pPr>
            <w:r>
              <w:rPr>
                <w:lang w:val="uk-UA"/>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54AA7" w:rsidRDefault="00054AA7" w:rsidP="00054AA7">
            <w:pPr>
              <w:jc w:val="center"/>
              <w:rPr>
                <w:lang w:val="uk-UA"/>
              </w:rPr>
            </w:pPr>
            <w:r w:rsidRPr="00E00154">
              <w:rPr>
                <w:lang w:val="uk-UA"/>
              </w:rPr>
              <w:t>3</w:t>
            </w:r>
          </w:p>
        </w:tc>
        <w:tc>
          <w:tcPr>
            <w:tcW w:w="1276" w:type="dxa"/>
            <w:tcBorders>
              <w:top w:val="single" w:sz="4" w:space="0" w:color="auto"/>
              <w:left w:val="single" w:sz="4" w:space="0" w:color="auto"/>
              <w:bottom w:val="single" w:sz="4" w:space="0" w:color="auto"/>
              <w:right w:val="single" w:sz="4" w:space="0" w:color="auto"/>
            </w:tcBorders>
          </w:tcPr>
          <w:p w:rsidR="00054AA7" w:rsidRDefault="00054AA7" w:rsidP="00054AA7">
            <w:pPr>
              <w:jc w:val="center"/>
              <w:rPr>
                <w:lang w:val="uk-UA"/>
              </w:rPr>
            </w:pPr>
            <w:r w:rsidRPr="00E00154">
              <w:rPr>
                <w:lang w:val="uk-UA"/>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54AA7" w:rsidRPr="00DF40E3" w:rsidRDefault="00054AA7" w:rsidP="00054AA7">
            <w:pPr>
              <w:jc w:val="center"/>
              <w:rPr>
                <w:lang w:val="uk-UA"/>
              </w:rPr>
            </w:pPr>
            <w:r w:rsidRPr="00E00154">
              <w:rPr>
                <w:lang w:val="uk-UA"/>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Default="00054AA7" w:rsidP="00054AA7">
            <w:pPr>
              <w:jc w:val="center"/>
              <w:rPr>
                <w:lang w:val="uk-UA"/>
              </w:rPr>
            </w:pPr>
            <w:r w:rsidRPr="00E00154">
              <w:rPr>
                <w:lang w:val="uk-UA"/>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E00154" w:rsidRDefault="00054AA7" w:rsidP="00054AA7">
            <w:pPr>
              <w:jc w:val="center"/>
              <w:rPr>
                <w:lang w:val="uk-UA"/>
              </w:rPr>
            </w:pPr>
            <w:r w:rsidRPr="00E00154">
              <w:rPr>
                <w:lang w:val="uk-UA"/>
              </w:rPr>
              <w:t>7</w:t>
            </w:r>
          </w:p>
        </w:tc>
        <w:tc>
          <w:tcPr>
            <w:tcW w:w="2977" w:type="dxa"/>
            <w:tcBorders>
              <w:top w:val="single" w:sz="4" w:space="0" w:color="auto"/>
              <w:left w:val="single" w:sz="4" w:space="0" w:color="auto"/>
              <w:bottom w:val="single" w:sz="4" w:space="0" w:color="auto"/>
              <w:right w:val="single" w:sz="4" w:space="0" w:color="auto"/>
            </w:tcBorders>
          </w:tcPr>
          <w:p w:rsidR="00054AA7" w:rsidRPr="00E00154" w:rsidRDefault="00054AA7" w:rsidP="00054AA7">
            <w:pPr>
              <w:jc w:val="center"/>
              <w:rPr>
                <w:lang w:val="uk-UA"/>
              </w:rPr>
            </w:pPr>
            <w:r w:rsidRPr="00E00154">
              <w:rPr>
                <w:lang w:val="uk-UA"/>
              </w:rPr>
              <w:t>8</w:t>
            </w:r>
          </w:p>
        </w:tc>
      </w:tr>
      <w:tr w:rsidR="00054AA7" w:rsidRPr="001375F4" w:rsidTr="00657102">
        <w:trPr>
          <w:trHeight w:val="3203"/>
        </w:trPr>
        <w:tc>
          <w:tcPr>
            <w:tcW w:w="738" w:type="dxa"/>
            <w:tcBorders>
              <w:top w:val="single" w:sz="4" w:space="0" w:color="auto"/>
              <w:left w:val="single" w:sz="4" w:space="0" w:color="auto"/>
              <w:right w:val="single" w:sz="4" w:space="0" w:color="auto"/>
            </w:tcBorders>
            <w:shd w:val="clear" w:color="auto" w:fill="auto"/>
          </w:tcPr>
          <w:p w:rsidR="00054AA7" w:rsidRDefault="00054AA7" w:rsidP="00054AA7">
            <w:pPr>
              <w:jc w:val="center"/>
            </w:pPr>
          </w:p>
        </w:tc>
        <w:tc>
          <w:tcPr>
            <w:tcW w:w="2551" w:type="dxa"/>
            <w:tcBorders>
              <w:top w:val="single" w:sz="4" w:space="0" w:color="auto"/>
              <w:left w:val="single" w:sz="4" w:space="0" w:color="auto"/>
              <w:right w:val="single" w:sz="4" w:space="0" w:color="auto"/>
            </w:tcBorders>
          </w:tcPr>
          <w:p w:rsidR="00054AA7" w:rsidRDefault="00054AA7" w:rsidP="009448C4">
            <w:pPr>
              <w:spacing w:line="240" w:lineRule="auto"/>
              <w:jc w:val="center"/>
              <w:rPr>
                <w:lang w:val="uk-UA"/>
              </w:rPr>
            </w:pPr>
          </w:p>
        </w:tc>
        <w:tc>
          <w:tcPr>
            <w:tcW w:w="3402" w:type="dxa"/>
            <w:tcBorders>
              <w:top w:val="single" w:sz="4" w:space="0" w:color="auto"/>
              <w:left w:val="single" w:sz="4" w:space="0" w:color="auto"/>
              <w:right w:val="single" w:sz="4" w:space="0" w:color="auto"/>
            </w:tcBorders>
            <w:shd w:val="clear" w:color="auto" w:fill="auto"/>
          </w:tcPr>
          <w:p w:rsidR="00054AA7" w:rsidRPr="009448C4" w:rsidRDefault="00054AA7" w:rsidP="009448C4">
            <w:pPr>
              <w:spacing w:line="240" w:lineRule="auto"/>
              <w:rPr>
                <w:rFonts w:ascii="Times New Roman" w:hAnsi="Times New Roman" w:cs="Times New Roman"/>
                <w:lang w:val="uk-UA"/>
              </w:rPr>
            </w:pPr>
            <w:r w:rsidRPr="009448C4">
              <w:rPr>
                <w:rFonts w:ascii="Times New Roman" w:hAnsi="Times New Roman" w:cs="Times New Roman"/>
                <w:lang w:val="uk-UA"/>
              </w:rPr>
              <w:t xml:space="preserve">3.3. Організація та проведення у громаді конкурсів, фестивалів, різних мистецьких </w:t>
            </w:r>
            <w:proofErr w:type="spellStart"/>
            <w:r w:rsidRPr="009448C4">
              <w:rPr>
                <w:rFonts w:ascii="Times New Roman" w:hAnsi="Times New Roman" w:cs="Times New Roman"/>
                <w:lang w:val="uk-UA"/>
              </w:rPr>
              <w:t>проєктів</w:t>
            </w:r>
            <w:proofErr w:type="spellEnd"/>
            <w:r w:rsidRPr="009448C4">
              <w:rPr>
                <w:rFonts w:ascii="Times New Roman" w:hAnsi="Times New Roman" w:cs="Times New Roman"/>
                <w:lang w:val="uk-UA"/>
              </w:rPr>
              <w:t xml:space="preserve"> та акцій, присвячених творчості видатних українських митців, письменників, у тому числі щорічного конкурсу </w:t>
            </w:r>
            <w:r w:rsidR="007754AB" w:rsidRPr="009448C4">
              <w:rPr>
                <w:rFonts w:ascii="Times New Roman" w:hAnsi="Times New Roman" w:cs="Times New Roman"/>
                <w:lang w:val="uk-UA"/>
              </w:rPr>
              <w:t>творчої спадини Т. Г. Шевченка літературно-мистецького фестивалю «Переяславська осінь Кобзаря»</w:t>
            </w:r>
            <w:r w:rsidRPr="009448C4">
              <w:rPr>
                <w:rFonts w:ascii="Times New Roman" w:hAnsi="Times New Roman" w:cs="Times New Roman"/>
                <w:lang w:val="uk-UA"/>
              </w:rPr>
              <w:t>, підготовка переможців до участі в етапах вищого рівня</w:t>
            </w:r>
          </w:p>
        </w:tc>
        <w:tc>
          <w:tcPr>
            <w:tcW w:w="1276" w:type="dxa"/>
            <w:tcBorders>
              <w:top w:val="single" w:sz="4" w:space="0" w:color="auto"/>
              <w:left w:val="single" w:sz="4" w:space="0" w:color="auto"/>
              <w:right w:val="single" w:sz="4" w:space="0" w:color="auto"/>
            </w:tcBorders>
          </w:tcPr>
          <w:p w:rsidR="00054AA7" w:rsidRPr="00E549C3" w:rsidRDefault="00054AA7" w:rsidP="009448C4">
            <w:pPr>
              <w:spacing w:line="240" w:lineRule="auto"/>
              <w:jc w:val="center"/>
              <w:rPr>
                <w:rFonts w:ascii="Times New Roman" w:hAnsi="Times New Roman" w:cs="Times New Roman"/>
                <w:lang w:val="uk-UA"/>
              </w:rPr>
            </w:pPr>
            <w:r w:rsidRPr="00E549C3">
              <w:rPr>
                <w:rFonts w:ascii="Times New Roman" w:hAnsi="Times New Roman" w:cs="Times New Roman"/>
                <w:lang w:val="uk-UA"/>
              </w:rPr>
              <w:t>2025</w:t>
            </w:r>
          </w:p>
          <w:p w:rsidR="00054AA7" w:rsidRPr="00E549C3" w:rsidRDefault="00054AA7" w:rsidP="009448C4">
            <w:pPr>
              <w:spacing w:line="240" w:lineRule="auto"/>
              <w:jc w:val="center"/>
              <w:rPr>
                <w:rFonts w:ascii="Times New Roman" w:hAnsi="Times New Roman" w:cs="Times New Roman"/>
                <w:lang w:val="uk-UA"/>
              </w:rPr>
            </w:pPr>
            <w:r w:rsidRPr="00E549C3">
              <w:rPr>
                <w:rFonts w:ascii="Times New Roman" w:hAnsi="Times New Roman" w:cs="Times New Roman"/>
                <w:lang w:val="uk-UA"/>
              </w:rPr>
              <w:t>2026</w:t>
            </w:r>
          </w:p>
          <w:p w:rsidR="009448C4" w:rsidRPr="00E549C3" w:rsidRDefault="009448C4" w:rsidP="009448C4">
            <w:pPr>
              <w:spacing w:line="240" w:lineRule="auto"/>
              <w:jc w:val="center"/>
              <w:rPr>
                <w:rFonts w:ascii="Times New Roman" w:hAnsi="Times New Roman" w:cs="Times New Roman"/>
                <w:lang w:val="uk-UA"/>
              </w:rPr>
            </w:pPr>
            <w:r w:rsidRPr="00E549C3">
              <w:rPr>
                <w:rFonts w:ascii="Times New Roman" w:hAnsi="Times New Roman" w:cs="Times New Roman"/>
                <w:lang w:val="uk-UA"/>
              </w:rPr>
              <w:t>2027</w:t>
            </w:r>
          </w:p>
        </w:tc>
        <w:tc>
          <w:tcPr>
            <w:tcW w:w="1701" w:type="dxa"/>
            <w:tcBorders>
              <w:top w:val="single" w:sz="4" w:space="0" w:color="auto"/>
              <w:left w:val="single" w:sz="4" w:space="0" w:color="auto"/>
              <w:right w:val="single" w:sz="4" w:space="0" w:color="auto"/>
            </w:tcBorders>
            <w:shd w:val="clear" w:color="auto" w:fill="auto"/>
          </w:tcPr>
          <w:p w:rsidR="009448C4" w:rsidRPr="00E549C3" w:rsidRDefault="009448C4" w:rsidP="009448C4">
            <w:pPr>
              <w:spacing w:after="0" w:line="240" w:lineRule="auto"/>
              <w:jc w:val="both"/>
              <w:rPr>
                <w:rFonts w:ascii="Times New Roman" w:hAnsi="Times New Roman" w:cs="Times New Roman"/>
                <w:lang w:val="uk-UA"/>
              </w:rPr>
            </w:pPr>
            <w:r w:rsidRPr="00E549C3">
              <w:rPr>
                <w:rFonts w:ascii="Times New Roman" w:hAnsi="Times New Roman" w:cs="Times New Roman"/>
                <w:lang w:val="uk-UA"/>
              </w:rPr>
              <w:t xml:space="preserve">Відділ культури і туризму, </w:t>
            </w:r>
          </w:p>
          <w:p w:rsidR="007754AB" w:rsidRPr="00E549C3" w:rsidRDefault="009448C4" w:rsidP="009448C4">
            <w:pPr>
              <w:spacing w:after="0" w:line="240" w:lineRule="auto"/>
              <w:jc w:val="both"/>
              <w:rPr>
                <w:rFonts w:ascii="Times New Roman" w:hAnsi="Times New Roman" w:cs="Times New Roman"/>
                <w:lang w:val="uk-UA"/>
              </w:rPr>
            </w:pPr>
            <w:r w:rsidRPr="00E549C3">
              <w:rPr>
                <w:rFonts w:ascii="Times New Roman" w:hAnsi="Times New Roman" w:cs="Times New Roman"/>
                <w:lang w:val="uk-UA"/>
              </w:rPr>
              <w:t>Відділ освіти,</w:t>
            </w:r>
          </w:p>
          <w:p w:rsidR="00054AA7" w:rsidRPr="00E549C3" w:rsidRDefault="007754AB" w:rsidP="009448C4">
            <w:pPr>
              <w:spacing w:after="0" w:line="240" w:lineRule="auto"/>
              <w:jc w:val="both"/>
              <w:rPr>
                <w:rFonts w:ascii="Times New Roman" w:hAnsi="Times New Roman" w:cs="Times New Roman"/>
                <w:lang w:val="uk-UA"/>
              </w:rPr>
            </w:pPr>
            <w:r w:rsidRPr="00E549C3">
              <w:rPr>
                <w:rFonts w:ascii="Times New Roman" w:hAnsi="Times New Roman" w:cs="Times New Roman"/>
                <w:bCs/>
                <w:color w:val="000000"/>
                <w:kern w:val="36"/>
                <w:lang w:val="uk-UA"/>
              </w:rPr>
              <w:t xml:space="preserve">Відділ з питань фізичної культури, молоді, спорту та охорони здоров’я </w:t>
            </w:r>
          </w:p>
        </w:tc>
        <w:tc>
          <w:tcPr>
            <w:tcW w:w="1134" w:type="dxa"/>
            <w:tcBorders>
              <w:top w:val="single" w:sz="4" w:space="0" w:color="auto"/>
              <w:left w:val="single" w:sz="4" w:space="0" w:color="auto"/>
              <w:right w:val="single" w:sz="4" w:space="0" w:color="auto"/>
            </w:tcBorders>
            <w:shd w:val="clear" w:color="auto" w:fill="auto"/>
          </w:tcPr>
          <w:p w:rsidR="00054AA7" w:rsidRPr="009448C4" w:rsidRDefault="00054AA7" w:rsidP="009448C4">
            <w:pPr>
              <w:spacing w:line="240" w:lineRule="auto"/>
              <w:jc w:val="center"/>
              <w:rPr>
                <w:rFonts w:ascii="Times New Roman" w:hAnsi="Times New Roman" w:cs="Times New Roman"/>
                <w:lang w:val="uk-UA"/>
              </w:rPr>
            </w:pPr>
            <w:r w:rsidRPr="009448C4">
              <w:rPr>
                <w:rFonts w:ascii="Times New Roman" w:hAnsi="Times New Roman" w:cs="Times New Roman"/>
                <w:lang w:val="uk-UA"/>
              </w:rPr>
              <w:t xml:space="preserve">Не потребує </w:t>
            </w:r>
            <w:proofErr w:type="spellStart"/>
            <w:r w:rsidRPr="009448C4">
              <w:rPr>
                <w:rFonts w:ascii="Times New Roman" w:hAnsi="Times New Roman" w:cs="Times New Roman"/>
                <w:lang w:val="uk-UA"/>
              </w:rPr>
              <w:t>фінансу-вання</w:t>
            </w:r>
            <w:proofErr w:type="spellEnd"/>
          </w:p>
        </w:tc>
        <w:tc>
          <w:tcPr>
            <w:tcW w:w="1134" w:type="dxa"/>
            <w:tcBorders>
              <w:top w:val="single" w:sz="4" w:space="0" w:color="auto"/>
              <w:left w:val="single" w:sz="4" w:space="0" w:color="auto"/>
              <w:right w:val="single" w:sz="4" w:space="0" w:color="auto"/>
            </w:tcBorders>
            <w:shd w:val="clear" w:color="auto" w:fill="auto"/>
          </w:tcPr>
          <w:p w:rsidR="00054AA7" w:rsidRPr="009448C4" w:rsidRDefault="00054AA7" w:rsidP="009448C4">
            <w:pPr>
              <w:spacing w:line="240" w:lineRule="auto"/>
              <w:jc w:val="center"/>
              <w:rPr>
                <w:lang w:val="uk-UA"/>
              </w:rPr>
            </w:pPr>
          </w:p>
        </w:tc>
        <w:tc>
          <w:tcPr>
            <w:tcW w:w="2977" w:type="dxa"/>
            <w:tcBorders>
              <w:top w:val="single" w:sz="4" w:space="0" w:color="auto"/>
              <w:left w:val="single" w:sz="4" w:space="0" w:color="auto"/>
              <w:right w:val="single" w:sz="4" w:space="0" w:color="auto"/>
            </w:tcBorders>
          </w:tcPr>
          <w:p w:rsidR="00054AA7" w:rsidRPr="009448C4" w:rsidRDefault="00054AA7" w:rsidP="009448C4">
            <w:pPr>
              <w:spacing w:line="240" w:lineRule="auto"/>
              <w:rPr>
                <w:rFonts w:ascii="Times New Roman" w:hAnsi="Times New Roman" w:cs="Times New Roman"/>
                <w:lang w:val="uk-UA"/>
              </w:rPr>
            </w:pPr>
            <w:r w:rsidRPr="009448C4">
              <w:rPr>
                <w:rFonts w:ascii="Times New Roman" w:hAnsi="Times New Roman" w:cs="Times New Roman"/>
                <w:lang w:val="uk-UA"/>
              </w:rPr>
              <w:t>Мотивування до вивчення української мови через знайомство з історією краю, проведення зустрічей з визначними діячами, літераторами, поглиблення розуміння учнівською молоддю української ідентичності, підвищення ролі української мови як національної цінності та важливого атрибута національної ідентичності</w:t>
            </w:r>
          </w:p>
        </w:tc>
      </w:tr>
      <w:tr w:rsidR="00B3059D" w:rsidRPr="001375F4" w:rsidTr="00657102">
        <w:trPr>
          <w:trHeight w:val="2727"/>
        </w:trPr>
        <w:tc>
          <w:tcPr>
            <w:tcW w:w="738" w:type="dxa"/>
            <w:tcBorders>
              <w:top w:val="single" w:sz="4" w:space="0" w:color="auto"/>
              <w:left w:val="single" w:sz="4" w:space="0" w:color="auto"/>
              <w:right w:val="single" w:sz="4" w:space="0" w:color="auto"/>
            </w:tcBorders>
            <w:shd w:val="clear" w:color="auto" w:fill="auto"/>
          </w:tcPr>
          <w:p w:rsidR="00B3059D" w:rsidRPr="00C96451" w:rsidRDefault="00B3059D" w:rsidP="00B3059D">
            <w:pPr>
              <w:jc w:val="center"/>
              <w:rPr>
                <w:lang w:val="uk-UA"/>
              </w:rPr>
            </w:pPr>
          </w:p>
        </w:tc>
        <w:tc>
          <w:tcPr>
            <w:tcW w:w="2551" w:type="dxa"/>
            <w:tcBorders>
              <w:top w:val="single" w:sz="4" w:space="0" w:color="auto"/>
              <w:left w:val="single" w:sz="4" w:space="0" w:color="auto"/>
              <w:right w:val="single" w:sz="4" w:space="0" w:color="auto"/>
            </w:tcBorders>
          </w:tcPr>
          <w:p w:rsidR="00B3059D" w:rsidRDefault="00B3059D" w:rsidP="00B3059D">
            <w:pPr>
              <w:jc w:val="center"/>
              <w:rPr>
                <w:lang w:val="uk-UA"/>
              </w:rPr>
            </w:pPr>
          </w:p>
        </w:tc>
        <w:tc>
          <w:tcPr>
            <w:tcW w:w="3402" w:type="dxa"/>
            <w:tcBorders>
              <w:top w:val="single" w:sz="4" w:space="0" w:color="auto"/>
              <w:left w:val="single" w:sz="4" w:space="0" w:color="auto"/>
              <w:right w:val="single" w:sz="4" w:space="0" w:color="auto"/>
            </w:tcBorders>
            <w:shd w:val="clear" w:color="auto" w:fill="auto"/>
          </w:tcPr>
          <w:p w:rsidR="00B3059D" w:rsidRPr="007754AB" w:rsidRDefault="00B3059D" w:rsidP="00B3059D">
            <w:pPr>
              <w:rPr>
                <w:rFonts w:ascii="Times New Roman" w:hAnsi="Times New Roman" w:cs="Times New Roman"/>
                <w:lang w:val="uk-UA"/>
              </w:rPr>
            </w:pPr>
            <w:r>
              <w:rPr>
                <w:rFonts w:ascii="Times New Roman" w:hAnsi="Times New Roman" w:cs="Times New Roman"/>
                <w:lang w:val="uk-UA"/>
              </w:rPr>
              <w:t xml:space="preserve">3.4. Проведення заходів у рамках культурно-просвітницького </w:t>
            </w:r>
            <w:proofErr w:type="spellStart"/>
            <w:r>
              <w:rPr>
                <w:rFonts w:ascii="Times New Roman" w:hAnsi="Times New Roman" w:cs="Times New Roman"/>
                <w:lang w:val="uk-UA"/>
              </w:rPr>
              <w:t>проєкту</w:t>
            </w:r>
            <w:proofErr w:type="spellEnd"/>
            <w:r>
              <w:rPr>
                <w:rFonts w:ascii="Times New Roman" w:hAnsi="Times New Roman" w:cs="Times New Roman"/>
                <w:lang w:val="uk-UA"/>
              </w:rPr>
              <w:t xml:space="preserve"> «Просвітницький на колесах «ХТО МИ І ЗВІДКИ?»</w:t>
            </w:r>
          </w:p>
        </w:tc>
        <w:tc>
          <w:tcPr>
            <w:tcW w:w="1276" w:type="dxa"/>
            <w:tcBorders>
              <w:top w:val="single" w:sz="4" w:space="0" w:color="auto"/>
              <w:left w:val="single" w:sz="4" w:space="0" w:color="auto"/>
              <w:right w:val="single" w:sz="4" w:space="0" w:color="auto"/>
            </w:tcBorders>
          </w:tcPr>
          <w:p w:rsidR="00B3059D" w:rsidRPr="00E549C3" w:rsidRDefault="00B3059D" w:rsidP="00B3059D">
            <w:pPr>
              <w:jc w:val="center"/>
              <w:rPr>
                <w:rFonts w:ascii="Times New Roman" w:hAnsi="Times New Roman" w:cs="Times New Roman"/>
                <w:lang w:val="uk-UA"/>
              </w:rPr>
            </w:pPr>
            <w:r w:rsidRPr="00E549C3">
              <w:rPr>
                <w:rFonts w:ascii="Times New Roman" w:hAnsi="Times New Roman" w:cs="Times New Roman"/>
                <w:lang w:val="uk-UA"/>
              </w:rPr>
              <w:t>2025</w:t>
            </w:r>
          </w:p>
          <w:p w:rsidR="00B3059D" w:rsidRPr="00E549C3" w:rsidRDefault="00B3059D" w:rsidP="00B3059D">
            <w:pPr>
              <w:jc w:val="center"/>
              <w:rPr>
                <w:rFonts w:ascii="Times New Roman" w:hAnsi="Times New Roman" w:cs="Times New Roman"/>
                <w:lang w:val="uk-UA"/>
              </w:rPr>
            </w:pPr>
            <w:r w:rsidRPr="00E549C3">
              <w:rPr>
                <w:rFonts w:ascii="Times New Roman" w:hAnsi="Times New Roman" w:cs="Times New Roman"/>
                <w:lang w:val="uk-UA"/>
              </w:rPr>
              <w:t>2026</w:t>
            </w:r>
          </w:p>
          <w:p w:rsidR="00B3059D" w:rsidRDefault="00B3059D" w:rsidP="00B3059D">
            <w:pPr>
              <w:jc w:val="center"/>
              <w:rPr>
                <w:lang w:val="uk-UA"/>
              </w:rPr>
            </w:pPr>
            <w:r w:rsidRPr="00E549C3">
              <w:rPr>
                <w:rFonts w:ascii="Times New Roman" w:hAnsi="Times New Roman" w:cs="Times New Roman"/>
                <w:lang w:val="uk-UA"/>
              </w:rPr>
              <w:t>2027</w:t>
            </w:r>
          </w:p>
        </w:tc>
        <w:tc>
          <w:tcPr>
            <w:tcW w:w="1701" w:type="dxa"/>
            <w:tcBorders>
              <w:top w:val="single" w:sz="4" w:space="0" w:color="auto"/>
              <w:left w:val="single" w:sz="4" w:space="0" w:color="auto"/>
              <w:right w:val="single" w:sz="4" w:space="0" w:color="auto"/>
            </w:tcBorders>
            <w:shd w:val="clear" w:color="auto" w:fill="auto"/>
          </w:tcPr>
          <w:p w:rsidR="00B3059D" w:rsidRPr="009448C4" w:rsidRDefault="009448C4" w:rsidP="009448C4">
            <w:pPr>
              <w:spacing w:after="0" w:line="240" w:lineRule="auto"/>
              <w:jc w:val="both"/>
              <w:rPr>
                <w:rFonts w:ascii="Times New Roman" w:hAnsi="Times New Roman" w:cs="Times New Roman"/>
                <w:lang w:val="uk-UA"/>
              </w:rPr>
            </w:pPr>
            <w:r w:rsidRPr="009448C4">
              <w:rPr>
                <w:rFonts w:ascii="Times New Roman" w:hAnsi="Times New Roman" w:cs="Times New Roman"/>
                <w:lang w:val="uk-UA"/>
              </w:rPr>
              <w:t>Відділ культури і туризму,</w:t>
            </w:r>
          </w:p>
          <w:p w:rsidR="00B3059D" w:rsidRPr="009448C4" w:rsidRDefault="009448C4" w:rsidP="009448C4">
            <w:pPr>
              <w:spacing w:after="0" w:line="240" w:lineRule="auto"/>
              <w:jc w:val="both"/>
              <w:rPr>
                <w:rFonts w:ascii="Times New Roman" w:hAnsi="Times New Roman" w:cs="Times New Roman"/>
                <w:lang w:val="uk-UA"/>
              </w:rPr>
            </w:pPr>
            <w:r w:rsidRPr="009448C4">
              <w:rPr>
                <w:rFonts w:ascii="Times New Roman" w:hAnsi="Times New Roman" w:cs="Times New Roman"/>
                <w:lang w:val="uk-UA"/>
              </w:rPr>
              <w:t xml:space="preserve">Відділ освіти, </w:t>
            </w:r>
          </w:p>
          <w:p w:rsidR="00B3059D" w:rsidRPr="007754AB" w:rsidRDefault="00B3059D" w:rsidP="009448C4">
            <w:pPr>
              <w:spacing w:after="0" w:line="240" w:lineRule="auto"/>
              <w:jc w:val="both"/>
              <w:rPr>
                <w:rFonts w:ascii="Times New Roman" w:hAnsi="Times New Roman" w:cs="Times New Roman"/>
                <w:lang w:val="uk-UA"/>
              </w:rPr>
            </w:pPr>
            <w:r w:rsidRPr="009448C4">
              <w:rPr>
                <w:rFonts w:ascii="Times New Roman" w:hAnsi="Times New Roman" w:cs="Times New Roman"/>
                <w:bCs/>
                <w:color w:val="000000"/>
                <w:kern w:val="36"/>
                <w:lang w:val="uk-UA"/>
              </w:rPr>
              <w:t>Відділ з питань фізичної культури, молоді, спорту та охорони здоров’я</w:t>
            </w:r>
            <w:r w:rsidRPr="007754AB">
              <w:rPr>
                <w:rFonts w:ascii="Times New Roman" w:hAnsi="Times New Roman" w:cs="Times New Roman"/>
                <w:bCs/>
                <w:color w:val="000000"/>
                <w:kern w:val="36"/>
                <w:sz w:val="20"/>
                <w:szCs w:val="20"/>
                <w:lang w:val="uk-UA"/>
              </w:rPr>
              <w:t xml:space="preserve"> </w:t>
            </w:r>
          </w:p>
        </w:tc>
        <w:tc>
          <w:tcPr>
            <w:tcW w:w="1134" w:type="dxa"/>
            <w:tcBorders>
              <w:top w:val="single" w:sz="4" w:space="0" w:color="auto"/>
              <w:left w:val="single" w:sz="4" w:space="0" w:color="auto"/>
              <w:right w:val="single" w:sz="4" w:space="0" w:color="auto"/>
            </w:tcBorders>
            <w:shd w:val="clear" w:color="auto" w:fill="auto"/>
          </w:tcPr>
          <w:p w:rsidR="00B3059D" w:rsidRPr="007754AB" w:rsidRDefault="00B3059D" w:rsidP="00B3059D">
            <w:pPr>
              <w:jc w:val="center"/>
              <w:rPr>
                <w:rFonts w:ascii="Times New Roman" w:hAnsi="Times New Roman" w:cs="Times New Roman"/>
                <w:lang w:val="uk-UA"/>
              </w:rPr>
            </w:pPr>
            <w:r w:rsidRPr="007754AB">
              <w:rPr>
                <w:rFonts w:ascii="Times New Roman" w:hAnsi="Times New Roman" w:cs="Times New Roman"/>
                <w:lang w:val="uk-UA"/>
              </w:rPr>
              <w:t xml:space="preserve">Не потребує </w:t>
            </w:r>
            <w:proofErr w:type="spellStart"/>
            <w:r w:rsidRPr="007754AB">
              <w:rPr>
                <w:rFonts w:ascii="Times New Roman" w:hAnsi="Times New Roman" w:cs="Times New Roman"/>
                <w:lang w:val="uk-UA"/>
              </w:rPr>
              <w:t>фінансу-вання</w:t>
            </w:r>
            <w:proofErr w:type="spellEnd"/>
          </w:p>
        </w:tc>
        <w:tc>
          <w:tcPr>
            <w:tcW w:w="1134" w:type="dxa"/>
            <w:tcBorders>
              <w:top w:val="single" w:sz="4" w:space="0" w:color="auto"/>
              <w:left w:val="single" w:sz="4" w:space="0" w:color="auto"/>
              <w:right w:val="single" w:sz="4" w:space="0" w:color="auto"/>
            </w:tcBorders>
            <w:shd w:val="clear" w:color="auto" w:fill="auto"/>
          </w:tcPr>
          <w:p w:rsidR="00B3059D" w:rsidRPr="00E00154" w:rsidRDefault="00B3059D" w:rsidP="00B3059D">
            <w:pPr>
              <w:jc w:val="center"/>
              <w:rPr>
                <w:lang w:val="uk-UA"/>
              </w:rPr>
            </w:pPr>
          </w:p>
        </w:tc>
        <w:tc>
          <w:tcPr>
            <w:tcW w:w="2977" w:type="dxa"/>
            <w:tcBorders>
              <w:top w:val="single" w:sz="4" w:space="0" w:color="auto"/>
              <w:left w:val="single" w:sz="4" w:space="0" w:color="auto"/>
              <w:right w:val="single" w:sz="4" w:space="0" w:color="auto"/>
            </w:tcBorders>
          </w:tcPr>
          <w:p w:rsidR="00B3059D" w:rsidRPr="009448C4" w:rsidRDefault="00B3059D" w:rsidP="009448C4">
            <w:pPr>
              <w:spacing w:line="240" w:lineRule="auto"/>
              <w:rPr>
                <w:rFonts w:ascii="Times New Roman" w:hAnsi="Times New Roman" w:cs="Times New Roman"/>
                <w:lang w:val="uk-UA"/>
              </w:rPr>
            </w:pPr>
            <w:r w:rsidRPr="009448C4">
              <w:rPr>
                <w:rFonts w:ascii="Times New Roman" w:hAnsi="Times New Roman" w:cs="Times New Roman"/>
                <w:lang w:val="uk-UA"/>
              </w:rPr>
              <w:t xml:space="preserve">Мотивування до вивчення української мови через знайомство з історією краю, проведення зустрічей з визначними діячами, літераторами, поглиблення розуміння учнівською молоддю української ідентичності, підвищення ролі української мови як національної цінності </w:t>
            </w:r>
          </w:p>
        </w:tc>
      </w:tr>
      <w:tr w:rsidR="00B3059D" w:rsidRPr="001375F4" w:rsidTr="00657102">
        <w:trPr>
          <w:trHeight w:val="560"/>
        </w:trPr>
        <w:tc>
          <w:tcPr>
            <w:tcW w:w="738" w:type="dxa"/>
            <w:tcBorders>
              <w:top w:val="single" w:sz="4" w:space="0" w:color="auto"/>
              <w:left w:val="single" w:sz="4" w:space="0" w:color="auto"/>
              <w:right w:val="single" w:sz="4" w:space="0" w:color="auto"/>
            </w:tcBorders>
            <w:shd w:val="clear" w:color="auto" w:fill="auto"/>
          </w:tcPr>
          <w:p w:rsidR="00B3059D" w:rsidRPr="00054AA7" w:rsidRDefault="00B3059D" w:rsidP="009448C4">
            <w:pPr>
              <w:spacing w:after="0"/>
              <w:jc w:val="center"/>
              <w:rPr>
                <w:lang w:val="uk-UA"/>
              </w:rPr>
            </w:pPr>
          </w:p>
        </w:tc>
        <w:tc>
          <w:tcPr>
            <w:tcW w:w="2551" w:type="dxa"/>
            <w:tcBorders>
              <w:top w:val="single" w:sz="4" w:space="0" w:color="auto"/>
              <w:left w:val="single" w:sz="4" w:space="0" w:color="auto"/>
              <w:right w:val="single" w:sz="4" w:space="0" w:color="auto"/>
            </w:tcBorders>
          </w:tcPr>
          <w:p w:rsidR="00B3059D" w:rsidRDefault="00B3059D" w:rsidP="009448C4">
            <w:pPr>
              <w:spacing w:after="0"/>
              <w:jc w:val="center"/>
              <w:rPr>
                <w:lang w:val="uk-UA"/>
              </w:rPr>
            </w:pPr>
          </w:p>
        </w:tc>
        <w:tc>
          <w:tcPr>
            <w:tcW w:w="3402" w:type="dxa"/>
            <w:tcBorders>
              <w:top w:val="single" w:sz="4" w:space="0" w:color="auto"/>
              <w:left w:val="single" w:sz="4" w:space="0" w:color="auto"/>
              <w:right w:val="single" w:sz="4" w:space="0" w:color="auto"/>
            </w:tcBorders>
            <w:shd w:val="clear" w:color="auto" w:fill="auto"/>
          </w:tcPr>
          <w:p w:rsidR="00B3059D" w:rsidRPr="009448C4" w:rsidRDefault="00B3059D" w:rsidP="009448C4">
            <w:pPr>
              <w:spacing w:after="0"/>
              <w:rPr>
                <w:rFonts w:ascii="Times New Roman" w:hAnsi="Times New Roman" w:cs="Times New Roman"/>
                <w:lang w:val="uk-UA"/>
              </w:rPr>
            </w:pPr>
            <w:r w:rsidRPr="009448C4">
              <w:rPr>
                <w:rFonts w:ascii="Times New Roman" w:hAnsi="Times New Roman" w:cs="Times New Roman"/>
                <w:lang w:val="uk-UA"/>
              </w:rPr>
              <w:t>3.</w:t>
            </w:r>
            <w:r w:rsidR="009448C4">
              <w:rPr>
                <w:rFonts w:ascii="Times New Roman" w:hAnsi="Times New Roman" w:cs="Times New Roman"/>
                <w:lang w:val="uk-UA"/>
              </w:rPr>
              <w:t>5</w:t>
            </w:r>
            <w:r w:rsidRPr="009448C4">
              <w:rPr>
                <w:rFonts w:ascii="Times New Roman" w:hAnsi="Times New Roman" w:cs="Times New Roman"/>
                <w:lang w:val="uk-UA"/>
              </w:rPr>
              <w:t xml:space="preserve">. Реалізація </w:t>
            </w:r>
            <w:proofErr w:type="spellStart"/>
            <w:r w:rsidRPr="009448C4">
              <w:rPr>
                <w:rFonts w:ascii="Times New Roman" w:hAnsi="Times New Roman" w:cs="Times New Roman"/>
                <w:lang w:val="uk-UA"/>
              </w:rPr>
              <w:t>проєктів</w:t>
            </w:r>
            <w:proofErr w:type="spellEnd"/>
            <w:r w:rsidRPr="009448C4">
              <w:rPr>
                <w:rFonts w:ascii="Times New Roman" w:hAnsi="Times New Roman" w:cs="Times New Roman"/>
                <w:lang w:val="uk-UA"/>
              </w:rPr>
              <w:t xml:space="preserve">, спрямованих на збереження та популяризацію народних традицій, української народної творчості, духовно-історичної спадщини України, зокрема науково-просвітницького </w:t>
            </w:r>
            <w:proofErr w:type="spellStart"/>
            <w:r w:rsidRPr="009448C4">
              <w:rPr>
                <w:rFonts w:ascii="Times New Roman" w:hAnsi="Times New Roman" w:cs="Times New Roman"/>
                <w:lang w:val="uk-UA"/>
              </w:rPr>
              <w:t>проєкту</w:t>
            </w:r>
            <w:proofErr w:type="spellEnd"/>
            <w:r w:rsidRPr="009448C4">
              <w:rPr>
                <w:rFonts w:ascii="Times New Roman" w:hAnsi="Times New Roman" w:cs="Times New Roman"/>
                <w:lang w:val="uk-UA"/>
              </w:rPr>
              <w:t xml:space="preserve"> «Велична історія маленького міста»</w:t>
            </w:r>
          </w:p>
        </w:tc>
        <w:tc>
          <w:tcPr>
            <w:tcW w:w="1276" w:type="dxa"/>
            <w:tcBorders>
              <w:top w:val="single" w:sz="4" w:space="0" w:color="auto"/>
              <w:left w:val="single" w:sz="4" w:space="0" w:color="auto"/>
              <w:right w:val="single" w:sz="4" w:space="0" w:color="auto"/>
            </w:tcBorders>
          </w:tcPr>
          <w:p w:rsidR="00B3059D" w:rsidRPr="009448C4" w:rsidRDefault="00B3059D" w:rsidP="009448C4">
            <w:pPr>
              <w:spacing w:after="0" w:line="360" w:lineRule="auto"/>
              <w:jc w:val="center"/>
              <w:rPr>
                <w:rFonts w:ascii="Times New Roman" w:hAnsi="Times New Roman" w:cs="Times New Roman"/>
                <w:lang w:val="uk-UA"/>
              </w:rPr>
            </w:pPr>
            <w:r w:rsidRPr="009448C4">
              <w:rPr>
                <w:rFonts w:ascii="Times New Roman" w:hAnsi="Times New Roman" w:cs="Times New Roman"/>
                <w:lang w:val="uk-UA"/>
              </w:rPr>
              <w:t>2025</w:t>
            </w:r>
          </w:p>
          <w:p w:rsidR="00B3059D" w:rsidRPr="009448C4" w:rsidRDefault="00B3059D" w:rsidP="009448C4">
            <w:pPr>
              <w:spacing w:after="0" w:line="360" w:lineRule="auto"/>
              <w:jc w:val="center"/>
              <w:rPr>
                <w:rFonts w:ascii="Times New Roman" w:hAnsi="Times New Roman" w:cs="Times New Roman"/>
                <w:lang w:val="uk-UA"/>
              </w:rPr>
            </w:pPr>
            <w:r w:rsidRPr="009448C4">
              <w:rPr>
                <w:rFonts w:ascii="Times New Roman" w:hAnsi="Times New Roman" w:cs="Times New Roman"/>
                <w:lang w:val="uk-UA"/>
              </w:rPr>
              <w:t>2026</w:t>
            </w:r>
          </w:p>
          <w:p w:rsidR="00B3059D" w:rsidRPr="009448C4" w:rsidRDefault="00B3059D" w:rsidP="009448C4">
            <w:pPr>
              <w:spacing w:after="0" w:line="360" w:lineRule="auto"/>
              <w:jc w:val="center"/>
              <w:rPr>
                <w:rFonts w:ascii="Times New Roman" w:hAnsi="Times New Roman" w:cs="Times New Roman"/>
                <w:lang w:val="uk-UA"/>
              </w:rPr>
            </w:pPr>
            <w:r w:rsidRPr="009448C4">
              <w:rPr>
                <w:rFonts w:ascii="Times New Roman" w:hAnsi="Times New Roman" w:cs="Times New Roman"/>
                <w:lang w:val="uk-UA"/>
              </w:rPr>
              <w:t>2027</w:t>
            </w:r>
          </w:p>
        </w:tc>
        <w:tc>
          <w:tcPr>
            <w:tcW w:w="1701" w:type="dxa"/>
            <w:tcBorders>
              <w:top w:val="single" w:sz="4" w:space="0" w:color="auto"/>
              <w:left w:val="single" w:sz="4" w:space="0" w:color="auto"/>
              <w:right w:val="single" w:sz="4" w:space="0" w:color="auto"/>
            </w:tcBorders>
            <w:shd w:val="clear" w:color="auto" w:fill="auto"/>
          </w:tcPr>
          <w:p w:rsidR="00B3059D" w:rsidRPr="009448C4" w:rsidRDefault="009448C4" w:rsidP="009448C4">
            <w:pPr>
              <w:spacing w:after="0" w:line="240" w:lineRule="auto"/>
              <w:jc w:val="both"/>
              <w:rPr>
                <w:rFonts w:ascii="Times New Roman" w:hAnsi="Times New Roman" w:cs="Times New Roman"/>
                <w:lang w:val="uk-UA"/>
              </w:rPr>
            </w:pPr>
            <w:r w:rsidRPr="009448C4">
              <w:rPr>
                <w:rFonts w:ascii="Times New Roman" w:hAnsi="Times New Roman" w:cs="Times New Roman"/>
                <w:lang w:val="uk-UA"/>
              </w:rPr>
              <w:t xml:space="preserve">Відділ культури і туризму, Відділ освіти, </w:t>
            </w:r>
            <w:r w:rsidRPr="009448C4">
              <w:rPr>
                <w:rFonts w:ascii="Times New Roman" w:hAnsi="Times New Roman" w:cs="Times New Roman"/>
                <w:bCs/>
                <w:color w:val="000000"/>
                <w:kern w:val="36"/>
                <w:lang w:val="uk-UA"/>
              </w:rPr>
              <w:t xml:space="preserve">Відділ з питань фізичної культури, молоді, спорту та охорони здоров’я </w:t>
            </w:r>
          </w:p>
        </w:tc>
        <w:tc>
          <w:tcPr>
            <w:tcW w:w="1134" w:type="dxa"/>
            <w:tcBorders>
              <w:top w:val="single" w:sz="4" w:space="0" w:color="auto"/>
              <w:left w:val="single" w:sz="4" w:space="0" w:color="auto"/>
              <w:right w:val="single" w:sz="4" w:space="0" w:color="auto"/>
            </w:tcBorders>
            <w:shd w:val="clear" w:color="auto" w:fill="auto"/>
          </w:tcPr>
          <w:p w:rsidR="00B3059D" w:rsidRPr="009448C4" w:rsidRDefault="00B3059D" w:rsidP="009448C4">
            <w:pPr>
              <w:spacing w:after="0"/>
              <w:jc w:val="center"/>
              <w:rPr>
                <w:rFonts w:ascii="Times New Roman" w:hAnsi="Times New Roman" w:cs="Times New Roman"/>
                <w:lang w:val="uk-UA"/>
              </w:rPr>
            </w:pPr>
            <w:r w:rsidRPr="009448C4">
              <w:rPr>
                <w:rFonts w:ascii="Times New Roman" w:hAnsi="Times New Roman" w:cs="Times New Roman"/>
                <w:lang w:val="uk-UA"/>
              </w:rPr>
              <w:t xml:space="preserve">Не потребує </w:t>
            </w:r>
            <w:proofErr w:type="spellStart"/>
            <w:r w:rsidRPr="009448C4">
              <w:rPr>
                <w:rFonts w:ascii="Times New Roman" w:hAnsi="Times New Roman" w:cs="Times New Roman"/>
                <w:lang w:val="uk-UA"/>
              </w:rPr>
              <w:t>фінансу-вання</w:t>
            </w:r>
            <w:proofErr w:type="spellEnd"/>
          </w:p>
        </w:tc>
        <w:tc>
          <w:tcPr>
            <w:tcW w:w="1134" w:type="dxa"/>
            <w:tcBorders>
              <w:top w:val="single" w:sz="4" w:space="0" w:color="auto"/>
              <w:left w:val="single" w:sz="4" w:space="0" w:color="auto"/>
              <w:right w:val="single" w:sz="4" w:space="0" w:color="auto"/>
            </w:tcBorders>
            <w:shd w:val="clear" w:color="auto" w:fill="auto"/>
          </w:tcPr>
          <w:p w:rsidR="00B3059D" w:rsidRPr="009448C4" w:rsidRDefault="00B3059D" w:rsidP="009448C4">
            <w:pPr>
              <w:spacing w:after="0"/>
              <w:jc w:val="center"/>
              <w:rPr>
                <w:rFonts w:ascii="Times New Roman" w:hAnsi="Times New Roman" w:cs="Times New Roman"/>
                <w:lang w:val="uk-UA"/>
              </w:rPr>
            </w:pPr>
          </w:p>
        </w:tc>
        <w:tc>
          <w:tcPr>
            <w:tcW w:w="2977" w:type="dxa"/>
            <w:tcBorders>
              <w:top w:val="single" w:sz="4" w:space="0" w:color="auto"/>
              <w:left w:val="single" w:sz="4" w:space="0" w:color="auto"/>
              <w:right w:val="single" w:sz="4" w:space="0" w:color="auto"/>
            </w:tcBorders>
          </w:tcPr>
          <w:p w:rsidR="00B3059D" w:rsidRPr="009448C4" w:rsidRDefault="00B3059D" w:rsidP="009448C4">
            <w:pPr>
              <w:spacing w:after="0"/>
              <w:rPr>
                <w:rFonts w:ascii="Times New Roman" w:hAnsi="Times New Roman" w:cs="Times New Roman"/>
                <w:lang w:val="uk-UA"/>
              </w:rPr>
            </w:pPr>
            <w:r w:rsidRPr="009448C4">
              <w:rPr>
                <w:rFonts w:ascii="Times New Roman" w:hAnsi="Times New Roman" w:cs="Times New Roman"/>
                <w:lang w:val="uk-UA"/>
              </w:rPr>
              <w:t>Зміцнення духовних основ українського суспільства шляхом використання культурної спадщини Українського народу, кращих народних звичаїв, традицій, обрядів; розширення доступу до історико-культурних цінностей</w:t>
            </w:r>
          </w:p>
        </w:tc>
      </w:tr>
      <w:tr w:rsidR="00B3059D" w:rsidRPr="00E00154" w:rsidTr="00657102">
        <w:trPr>
          <w:trHeight w:val="187"/>
        </w:trPr>
        <w:tc>
          <w:tcPr>
            <w:tcW w:w="738" w:type="dxa"/>
            <w:tcBorders>
              <w:top w:val="single" w:sz="4" w:space="0" w:color="auto"/>
              <w:left w:val="single" w:sz="4" w:space="0" w:color="auto"/>
              <w:right w:val="single" w:sz="4" w:space="0" w:color="auto"/>
            </w:tcBorders>
            <w:shd w:val="clear" w:color="auto" w:fill="auto"/>
          </w:tcPr>
          <w:p w:rsidR="00B3059D" w:rsidRDefault="00B3059D" w:rsidP="00B3059D">
            <w:pPr>
              <w:jc w:val="center"/>
            </w:pPr>
            <w:r w:rsidRPr="00054AA7">
              <w:rPr>
                <w:lang w:val="uk-UA"/>
              </w:rPr>
              <w:lastRenderedPageBreak/>
              <w:br w:type="page"/>
            </w:r>
            <w:r w:rsidRPr="00EA636E">
              <w:rPr>
                <w:lang w:val="uk-UA"/>
              </w:rPr>
              <w:br w:type="page"/>
            </w:r>
            <w:r w:rsidRPr="00E00154">
              <w:rPr>
                <w:lang w:val="uk-UA"/>
              </w:rPr>
              <w:t>1</w:t>
            </w:r>
          </w:p>
        </w:tc>
        <w:tc>
          <w:tcPr>
            <w:tcW w:w="2551" w:type="dxa"/>
            <w:tcBorders>
              <w:top w:val="single" w:sz="4" w:space="0" w:color="auto"/>
              <w:left w:val="single" w:sz="4" w:space="0" w:color="auto"/>
              <w:right w:val="single" w:sz="4" w:space="0" w:color="auto"/>
            </w:tcBorders>
          </w:tcPr>
          <w:p w:rsidR="00B3059D" w:rsidRDefault="00B3059D" w:rsidP="00B3059D">
            <w:pPr>
              <w:jc w:val="center"/>
              <w:rPr>
                <w:lang w:val="uk-UA"/>
              </w:rPr>
            </w:pPr>
            <w:r>
              <w:rPr>
                <w:lang w:val="uk-UA"/>
              </w:rPr>
              <w:t>2</w:t>
            </w:r>
          </w:p>
        </w:tc>
        <w:tc>
          <w:tcPr>
            <w:tcW w:w="3402" w:type="dxa"/>
            <w:tcBorders>
              <w:top w:val="single" w:sz="4" w:space="0" w:color="auto"/>
              <w:left w:val="single" w:sz="4" w:space="0" w:color="auto"/>
              <w:right w:val="single" w:sz="4" w:space="0" w:color="auto"/>
            </w:tcBorders>
            <w:shd w:val="clear" w:color="auto" w:fill="auto"/>
          </w:tcPr>
          <w:p w:rsidR="00B3059D" w:rsidRDefault="00B3059D" w:rsidP="00B3059D">
            <w:pPr>
              <w:rPr>
                <w:lang w:val="uk-UA"/>
              </w:rPr>
            </w:pPr>
            <w:r w:rsidRPr="00E00154">
              <w:rPr>
                <w:lang w:val="uk-UA"/>
              </w:rPr>
              <w:t>3</w:t>
            </w:r>
          </w:p>
        </w:tc>
        <w:tc>
          <w:tcPr>
            <w:tcW w:w="1276" w:type="dxa"/>
            <w:tcBorders>
              <w:top w:val="single" w:sz="4" w:space="0" w:color="auto"/>
              <w:left w:val="single" w:sz="4" w:space="0" w:color="auto"/>
              <w:right w:val="single" w:sz="4" w:space="0" w:color="auto"/>
            </w:tcBorders>
          </w:tcPr>
          <w:p w:rsidR="00B3059D" w:rsidRDefault="00B3059D" w:rsidP="00B3059D">
            <w:pPr>
              <w:jc w:val="center"/>
              <w:rPr>
                <w:lang w:val="uk-UA"/>
              </w:rPr>
            </w:pPr>
            <w:r w:rsidRPr="00E00154">
              <w:rPr>
                <w:lang w:val="uk-UA"/>
              </w:rPr>
              <w:t>4</w:t>
            </w:r>
          </w:p>
        </w:tc>
        <w:tc>
          <w:tcPr>
            <w:tcW w:w="1701" w:type="dxa"/>
            <w:tcBorders>
              <w:top w:val="single" w:sz="4" w:space="0" w:color="auto"/>
              <w:left w:val="single" w:sz="4" w:space="0" w:color="auto"/>
              <w:right w:val="single" w:sz="4" w:space="0" w:color="auto"/>
            </w:tcBorders>
            <w:shd w:val="clear" w:color="auto" w:fill="auto"/>
          </w:tcPr>
          <w:p w:rsidR="00B3059D" w:rsidRPr="00DF40E3" w:rsidRDefault="00B3059D" w:rsidP="00B3059D">
            <w:pPr>
              <w:jc w:val="center"/>
              <w:rPr>
                <w:lang w:val="uk-UA"/>
              </w:rPr>
            </w:pPr>
            <w:r w:rsidRPr="00E00154">
              <w:rPr>
                <w:lang w:val="uk-UA"/>
              </w:rPr>
              <w:t>5</w:t>
            </w:r>
          </w:p>
        </w:tc>
        <w:tc>
          <w:tcPr>
            <w:tcW w:w="1134" w:type="dxa"/>
            <w:tcBorders>
              <w:top w:val="single" w:sz="4" w:space="0" w:color="auto"/>
              <w:left w:val="single" w:sz="4" w:space="0" w:color="auto"/>
              <w:right w:val="single" w:sz="4" w:space="0" w:color="auto"/>
            </w:tcBorders>
            <w:shd w:val="clear" w:color="auto" w:fill="auto"/>
          </w:tcPr>
          <w:p w:rsidR="00B3059D" w:rsidRDefault="00B3059D" w:rsidP="00B3059D">
            <w:pPr>
              <w:jc w:val="center"/>
              <w:rPr>
                <w:lang w:val="uk-UA"/>
              </w:rPr>
            </w:pPr>
            <w:r w:rsidRPr="00E00154">
              <w:rPr>
                <w:lang w:val="uk-UA"/>
              </w:rPr>
              <w:t>6</w:t>
            </w:r>
          </w:p>
        </w:tc>
        <w:tc>
          <w:tcPr>
            <w:tcW w:w="1134" w:type="dxa"/>
            <w:tcBorders>
              <w:top w:val="single" w:sz="4" w:space="0" w:color="auto"/>
              <w:left w:val="single" w:sz="4" w:space="0" w:color="auto"/>
              <w:right w:val="single" w:sz="4" w:space="0" w:color="auto"/>
            </w:tcBorders>
            <w:shd w:val="clear" w:color="auto" w:fill="auto"/>
          </w:tcPr>
          <w:p w:rsidR="00B3059D" w:rsidRPr="00E00154" w:rsidRDefault="00B3059D" w:rsidP="00B3059D">
            <w:pPr>
              <w:jc w:val="center"/>
              <w:rPr>
                <w:lang w:val="uk-UA"/>
              </w:rPr>
            </w:pPr>
            <w:r w:rsidRPr="00E00154">
              <w:rPr>
                <w:lang w:val="uk-UA"/>
              </w:rPr>
              <w:t>7</w:t>
            </w:r>
          </w:p>
        </w:tc>
        <w:tc>
          <w:tcPr>
            <w:tcW w:w="2977" w:type="dxa"/>
            <w:tcBorders>
              <w:top w:val="single" w:sz="4" w:space="0" w:color="auto"/>
              <w:left w:val="single" w:sz="4" w:space="0" w:color="auto"/>
              <w:right w:val="single" w:sz="4" w:space="0" w:color="auto"/>
            </w:tcBorders>
          </w:tcPr>
          <w:p w:rsidR="00B3059D" w:rsidRPr="007973E5" w:rsidRDefault="00B3059D" w:rsidP="00B3059D">
            <w:pPr>
              <w:jc w:val="center"/>
              <w:rPr>
                <w:lang w:val="uk-UA"/>
              </w:rPr>
            </w:pPr>
            <w:r w:rsidRPr="00E00154">
              <w:rPr>
                <w:lang w:val="uk-UA"/>
              </w:rPr>
              <w:t>8</w:t>
            </w:r>
          </w:p>
        </w:tc>
      </w:tr>
      <w:tr w:rsidR="009448C4" w:rsidRPr="001375F4" w:rsidTr="00657102">
        <w:trPr>
          <w:trHeight w:val="187"/>
        </w:trPr>
        <w:tc>
          <w:tcPr>
            <w:tcW w:w="738" w:type="dxa"/>
            <w:tcBorders>
              <w:top w:val="single" w:sz="4" w:space="0" w:color="auto"/>
              <w:left w:val="single" w:sz="4" w:space="0" w:color="auto"/>
              <w:right w:val="single" w:sz="4" w:space="0" w:color="auto"/>
            </w:tcBorders>
            <w:shd w:val="clear" w:color="auto" w:fill="auto"/>
          </w:tcPr>
          <w:p w:rsidR="009448C4" w:rsidRPr="00054AA7" w:rsidRDefault="009448C4" w:rsidP="009448C4">
            <w:pPr>
              <w:jc w:val="center"/>
              <w:rPr>
                <w:lang w:val="ru-RU"/>
              </w:rPr>
            </w:pPr>
          </w:p>
        </w:tc>
        <w:tc>
          <w:tcPr>
            <w:tcW w:w="2551" w:type="dxa"/>
            <w:tcBorders>
              <w:top w:val="single" w:sz="4" w:space="0" w:color="auto"/>
              <w:left w:val="single" w:sz="4" w:space="0" w:color="auto"/>
              <w:right w:val="single" w:sz="4" w:space="0" w:color="auto"/>
            </w:tcBorders>
          </w:tcPr>
          <w:p w:rsidR="009448C4" w:rsidRDefault="009448C4" w:rsidP="009448C4">
            <w:pPr>
              <w:jc w:val="center"/>
              <w:rPr>
                <w:lang w:val="uk-UA"/>
              </w:rPr>
            </w:pPr>
          </w:p>
        </w:tc>
        <w:tc>
          <w:tcPr>
            <w:tcW w:w="3402" w:type="dxa"/>
            <w:tcBorders>
              <w:top w:val="single" w:sz="4" w:space="0" w:color="auto"/>
              <w:left w:val="single" w:sz="4" w:space="0" w:color="auto"/>
              <w:right w:val="single" w:sz="4" w:space="0" w:color="auto"/>
            </w:tcBorders>
            <w:shd w:val="clear" w:color="auto" w:fill="auto"/>
          </w:tcPr>
          <w:p w:rsidR="009448C4" w:rsidRPr="00C16D00" w:rsidRDefault="009448C4" w:rsidP="00C16D00">
            <w:pPr>
              <w:rPr>
                <w:rFonts w:ascii="Times New Roman" w:hAnsi="Times New Roman" w:cs="Times New Roman"/>
                <w:lang w:val="uk-UA"/>
              </w:rPr>
            </w:pPr>
            <w:r w:rsidRPr="00C16D00">
              <w:rPr>
                <w:rFonts w:ascii="Times New Roman" w:hAnsi="Times New Roman" w:cs="Times New Roman"/>
                <w:lang w:val="uk-UA"/>
              </w:rPr>
              <w:t>3.</w:t>
            </w:r>
            <w:r w:rsidR="00C16D00" w:rsidRPr="00C16D00">
              <w:rPr>
                <w:rFonts w:ascii="Times New Roman" w:hAnsi="Times New Roman" w:cs="Times New Roman"/>
                <w:lang w:val="uk-UA"/>
              </w:rPr>
              <w:t>6</w:t>
            </w:r>
            <w:r w:rsidRPr="00C16D00">
              <w:rPr>
                <w:rFonts w:ascii="Times New Roman" w:hAnsi="Times New Roman" w:cs="Times New Roman"/>
                <w:lang w:val="uk-UA"/>
              </w:rPr>
              <w:t>. Популяризація української мови засобами сучасного мистецтва через роботу театрів, фольклорних ансамблів, мистецьких колективів</w:t>
            </w:r>
            <w:r w:rsidR="00E549C3">
              <w:rPr>
                <w:rFonts w:ascii="Times New Roman" w:hAnsi="Times New Roman" w:cs="Times New Roman"/>
                <w:lang w:val="uk-UA"/>
              </w:rPr>
              <w:t xml:space="preserve"> громади</w:t>
            </w:r>
          </w:p>
        </w:tc>
        <w:tc>
          <w:tcPr>
            <w:tcW w:w="1276" w:type="dxa"/>
            <w:tcBorders>
              <w:top w:val="single" w:sz="4" w:space="0" w:color="auto"/>
              <w:left w:val="single" w:sz="4" w:space="0" w:color="auto"/>
              <w:right w:val="single" w:sz="4" w:space="0" w:color="auto"/>
            </w:tcBorders>
          </w:tcPr>
          <w:p w:rsidR="009448C4" w:rsidRPr="00C16D00" w:rsidRDefault="009448C4" w:rsidP="009448C4">
            <w:pPr>
              <w:jc w:val="center"/>
              <w:rPr>
                <w:rFonts w:ascii="Times New Roman" w:hAnsi="Times New Roman" w:cs="Times New Roman"/>
                <w:lang w:val="uk-UA"/>
              </w:rPr>
            </w:pPr>
            <w:r w:rsidRPr="00C16D00">
              <w:rPr>
                <w:rFonts w:ascii="Times New Roman" w:hAnsi="Times New Roman" w:cs="Times New Roman"/>
                <w:lang w:val="uk-UA"/>
              </w:rPr>
              <w:t>2025</w:t>
            </w:r>
          </w:p>
          <w:p w:rsidR="009448C4" w:rsidRDefault="009448C4" w:rsidP="009448C4">
            <w:pPr>
              <w:jc w:val="center"/>
              <w:rPr>
                <w:rFonts w:ascii="Times New Roman" w:hAnsi="Times New Roman" w:cs="Times New Roman"/>
                <w:lang w:val="uk-UA"/>
              </w:rPr>
            </w:pPr>
            <w:r w:rsidRPr="00C16D00">
              <w:rPr>
                <w:rFonts w:ascii="Times New Roman" w:hAnsi="Times New Roman" w:cs="Times New Roman"/>
                <w:lang w:val="uk-UA"/>
              </w:rPr>
              <w:t>2026</w:t>
            </w:r>
          </w:p>
          <w:p w:rsidR="00C16D00" w:rsidRPr="00C16D00" w:rsidRDefault="00C16D00" w:rsidP="009448C4">
            <w:pPr>
              <w:jc w:val="center"/>
              <w:rPr>
                <w:rFonts w:ascii="Times New Roman" w:hAnsi="Times New Roman" w:cs="Times New Roman"/>
                <w:lang w:val="uk-UA"/>
              </w:rPr>
            </w:pPr>
            <w:r>
              <w:rPr>
                <w:rFonts w:ascii="Times New Roman" w:hAnsi="Times New Roman" w:cs="Times New Roman"/>
                <w:lang w:val="uk-UA"/>
              </w:rPr>
              <w:t>2027</w:t>
            </w:r>
          </w:p>
        </w:tc>
        <w:tc>
          <w:tcPr>
            <w:tcW w:w="1701" w:type="dxa"/>
            <w:tcBorders>
              <w:top w:val="single" w:sz="4" w:space="0" w:color="auto"/>
              <w:left w:val="single" w:sz="4" w:space="0" w:color="auto"/>
              <w:right w:val="single" w:sz="4" w:space="0" w:color="auto"/>
            </w:tcBorders>
            <w:shd w:val="clear" w:color="auto" w:fill="auto"/>
          </w:tcPr>
          <w:p w:rsidR="00C16D00" w:rsidRPr="00C16D00" w:rsidRDefault="00C16D00" w:rsidP="00C16D00">
            <w:pPr>
              <w:spacing w:after="0" w:line="240" w:lineRule="auto"/>
              <w:jc w:val="both"/>
              <w:rPr>
                <w:rFonts w:ascii="Times New Roman" w:hAnsi="Times New Roman" w:cs="Times New Roman"/>
                <w:lang w:val="uk-UA"/>
              </w:rPr>
            </w:pPr>
            <w:r w:rsidRPr="00C16D00">
              <w:rPr>
                <w:rFonts w:ascii="Times New Roman" w:hAnsi="Times New Roman" w:cs="Times New Roman"/>
                <w:lang w:val="uk-UA"/>
              </w:rPr>
              <w:t>Відділ культури і туризму</w:t>
            </w:r>
            <w:r w:rsidR="00FF3537">
              <w:rPr>
                <w:rFonts w:ascii="Times New Roman" w:hAnsi="Times New Roman" w:cs="Times New Roman"/>
                <w:lang w:val="uk-UA"/>
              </w:rPr>
              <w:t xml:space="preserve"> міської ради</w:t>
            </w:r>
            <w:r w:rsidRPr="00C16D00">
              <w:rPr>
                <w:rFonts w:ascii="Times New Roman" w:hAnsi="Times New Roman" w:cs="Times New Roman"/>
                <w:lang w:val="uk-UA"/>
              </w:rPr>
              <w:t>,</w:t>
            </w:r>
          </w:p>
          <w:p w:rsidR="009448C4" w:rsidRPr="00C16D00" w:rsidRDefault="00C16D00" w:rsidP="00C16D00">
            <w:pPr>
              <w:jc w:val="both"/>
              <w:rPr>
                <w:rFonts w:ascii="Times New Roman" w:hAnsi="Times New Roman" w:cs="Times New Roman"/>
                <w:lang w:val="uk-UA"/>
              </w:rPr>
            </w:pPr>
            <w:r w:rsidRPr="00C16D00">
              <w:rPr>
                <w:rFonts w:ascii="Times New Roman" w:hAnsi="Times New Roman" w:cs="Times New Roman"/>
                <w:lang w:val="uk-UA"/>
              </w:rPr>
              <w:t>Відділ освіти</w:t>
            </w:r>
            <w:r w:rsidR="00FF3537">
              <w:rPr>
                <w:rFonts w:ascii="Times New Roman" w:hAnsi="Times New Roman" w:cs="Times New Roman"/>
                <w:lang w:val="uk-UA"/>
              </w:rPr>
              <w:t xml:space="preserve"> міської ради</w:t>
            </w:r>
            <w:r w:rsidRPr="00C16D00">
              <w:rPr>
                <w:rFonts w:ascii="Times New Roman" w:hAnsi="Times New Roman" w:cs="Times New Roman"/>
                <w:lang w:val="uk-UA"/>
              </w:rPr>
              <w:t xml:space="preserve"> </w:t>
            </w:r>
          </w:p>
        </w:tc>
        <w:tc>
          <w:tcPr>
            <w:tcW w:w="1134" w:type="dxa"/>
            <w:tcBorders>
              <w:top w:val="single" w:sz="4" w:space="0" w:color="auto"/>
              <w:left w:val="single" w:sz="4" w:space="0" w:color="auto"/>
              <w:right w:val="single" w:sz="4" w:space="0" w:color="auto"/>
            </w:tcBorders>
            <w:shd w:val="clear" w:color="auto" w:fill="auto"/>
          </w:tcPr>
          <w:p w:rsidR="009448C4" w:rsidRPr="00C16D00" w:rsidRDefault="009448C4" w:rsidP="009448C4">
            <w:pPr>
              <w:jc w:val="center"/>
              <w:rPr>
                <w:rFonts w:ascii="Times New Roman" w:hAnsi="Times New Roman" w:cs="Times New Roman"/>
                <w:lang w:val="uk-UA"/>
              </w:rPr>
            </w:pPr>
            <w:r w:rsidRPr="00C16D00">
              <w:rPr>
                <w:rFonts w:ascii="Times New Roman" w:hAnsi="Times New Roman" w:cs="Times New Roman"/>
                <w:lang w:val="uk-UA"/>
              </w:rPr>
              <w:t xml:space="preserve">Не потребує </w:t>
            </w:r>
            <w:proofErr w:type="spellStart"/>
            <w:r w:rsidRPr="00C16D00">
              <w:rPr>
                <w:rFonts w:ascii="Times New Roman" w:hAnsi="Times New Roman" w:cs="Times New Roman"/>
                <w:lang w:val="uk-UA"/>
              </w:rPr>
              <w:t>фінансу-вання</w:t>
            </w:r>
            <w:proofErr w:type="spellEnd"/>
          </w:p>
        </w:tc>
        <w:tc>
          <w:tcPr>
            <w:tcW w:w="1134" w:type="dxa"/>
            <w:tcBorders>
              <w:top w:val="single" w:sz="4" w:space="0" w:color="auto"/>
              <w:left w:val="single" w:sz="4" w:space="0" w:color="auto"/>
              <w:right w:val="single" w:sz="4" w:space="0" w:color="auto"/>
            </w:tcBorders>
            <w:shd w:val="clear" w:color="auto" w:fill="auto"/>
          </w:tcPr>
          <w:p w:rsidR="009448C4" w:rsidRPr="00C16D00" w:rsidRDefault="009448C4" w:rsidP="009448C4">
            <w:pPr>
              <w:jc w:val="center"/>
              <w:rPr>
                <w:rFonts w:ascii="Times New Roman" w:hAnsi="Times New Roman" w:cs="Times New Roman"/>
                <w:lang w:val="uk-UA"/>
              </w:rPr>
            </w:pPr>
          </w:p>
        </w:tc>
        <w:tc>
          <w:tcPr>
            <w:tcW w:w="2977" w:type="dxa"/>
            <w:tcBorders>
              <w:top w:val="single" w:sz="4" w:space="0" w:color="auto"/>
              <w:left w:val="single" w:sz="4" w:space="0" w:color="auto"/>
              <w:right w:val="single" w:sz="4" w:space="0" w:color="auto"/>
            </w:tcBorders>
          </w:tcPr>
          <w:p w:rsidR="009448C4" w:rsidRPr="00C16D00" w:rsidRDefault="009448C4" w:rsidP="009448C4">
            <w:pPr>
              <w:rPr>
                <w:rFonts w:ascii="Times New Roman" w:hAnsi="Times New Roman" w:cs="Times New Roman"/>
                <w:lang w:val="uk-UA"/>
              </w:rPr>
            </w:pPr>
            <w:r w:rsidRPr="00C16D00">
              <w:rPr>
                <w:rFonts w:ascii="Times New Roman" w:hAnsi="Times New Roman" w:cs="Times New Roman"/>
                <w:lang w:val="uk-UA"/>
              </w:rPr>
              <w:t>Популяризація та підвищення престижу української мови серед широких верств населення, зміцнення духовних основ українського суспільства, підвищення престижу української мови засобами мистецтва</w:t>
            </w:r>
          </w:p>
        </w:tc>
      </w:tr>
      <w:tr w:rsidR="009448C4" w:rsidRPr="001375F4" w:rsidTr="00657102">
        <w:trPr>
          <w:trHeight w:val="3026"/>
        </w:trPr>
        <w:tc>
          <w:tcPr>
            <w:tcW w:w="738" w:type="dxa"/>
            <w:tcBorders>
              <w:top w:val="single" w:sz="4" w:space="0" w:color="auto"/>
              <w:left w:val="single" w:sz="4" w:space="0" w:color="auto"/>
              <w:right w:val="single" w:sz="4" w:space="0" w:color="auto"/>
            </w:tcBorders>
            <w:shd w:val="clear" w:color="auto" w:fill="auto"/>
          </w:tcPr>
          <w:p w:rsidR="009448C4" w:rsidRPr="009448C4" w:rsidRDefault="009448C4" w:rsidP="009448C4">
            <w:pPr>
              <w:jc w:val="center"/>
              <w:rPr>
                <w:lang w:val="uk-UA"/>
              </w:rPr>
            </w:pPr>
          </w:p>
        </w:tc>
        <w:tc>
          <w:tcPr>
            <w:tcW w:w="2551" w:type="dxa"/>
            <w:tcBorders>
              <w:top w:val="single" w:sz="4" w:space="0" w:color="auto"/>
              <w:left w:val="single" w:sz="4" w:space="0" w:color="auto"/>
              <w:right w:val="single" w:sz="4" w:space="0" w:color="auto"/>
            </w:tcBorders>
          </w:tcPr>
          <w:p w:rsidR="009448C4" w:rsidRDefault="009448C4" w:rsidP="009448C4">
            <w:pPr>
              <w:jc w:val="center"/>
              <w:rPr>
                <w:lang w:val="uk-UA"/>
              </w:rPr>
            </w:pPr>
          </w:p>
        </w:tc>
        <w:tc>
          <w:tcPr>
            <w:tcW w:w="3402" w:type="dxa"/>
            <w:tcBorders>
              <w:top w:val="single" w:sz="4" w:space="0" w:color="auto"/>
              <w:left w:val="single" w:sz="4" w:space="0" w:color="auto"/>
              <w:right w:val="single" w:sz="4" w:space="0" w:color="auto"/>
            </w:tcBorders>
            <w:shd w:val="clear" w:color="auto" w:fill="auto"/>
          </w:tcPr>
          <w:p w:rsidR="009448C4" w:rsidRPr="00C16D00" w:rsidRDefault="009448C4" w:rsidP="00C16D00">
            <w:pPr>
              <w:rPr>
                <w:rFonts w:ascii="Times New Roman" w:hAnsi="Times New Roman" w:cs="Times New Roman"/>
                <w:lang w:val="uk-UA"/>
              </w:rPr>
            </w:pPr>
            <w:r w:rsidRPr="00C16D00">
              <w:rPr>
                <w:rFonts w:ascii="Times New Roman" w:hAnsi="Times New Roman" w:cs="Times New Roman"/>
                <w:lang w:val="uk-UA"/>
              </w:rPr>
              <w:t>3.</w:t>
            </w:r>
            <w:r w:rsidR="00C16D00" w:rsidRPr="00C16D00">
              <w:rPr>
                <w:rFonts w:ascii="Times New Roman" w:hAnsi="Times New Roman" w:cs="Times New Roman"/>
                <w:lang w:val="uk-UA"/>
              </w:rPr>
              <w:t>7</w:t>
            </w:r>
            <w:r w:rsidRPr="00C16D00">
              <w:rPr>
                <w:rFonts w:ascii="Times New Roman" w:hAnsi="Times New Roman" w:cs="Times New Roman"/>
                <w:lang w:val="uk-UA"/>
              </w:rPr>
              <w:t>. Мотивування учнівської та студентської молоді до вивчення, навчання та спілкування українською мовою</w:t>
            </w:r>
            <w:r w:rsidR="00C16D00" w:rsidRPr="00C16D00">
              <w:rPr>
                <w:rFonts w:ascii="Times New Roman" w:hAnsi="Times New Roman" w:cs="Times New Roman"/>
                <w:lang w:val="uk-UA"/>
              </w:rPr>
              <w:t>. Відзначення стипендіями Переяславської міської ради в галузі культури, галузі освіти переможців фестивалів і конкурсів, олімпіад, робіт МАН</w:t>
            </w:r>
          </w:p>
        </w:tc>
        <w:tc>
          <w:tcPr>
            <w:tcW w:w="1276" w:type="dxa"/>
            <w:tcBorders>
              <w:top w:val="single" w:sz="4" w:space="0" w:color="auto"/>
              <w:left w:val="single" w:sz="4" w:space="0" w:color="auto"/>
              <w:right w:val="single" w:sz="4" w:space="0" w:color="auto"/>
            </w:tcBorders>
          </w:tcPr>
          <w:p w:rsidR="009448C4" w:rsidRPr="00C16D00" w:rsidRDefault="009448C4" w:rsidP="009448C4">
            <w:pPr>
              <w:jc w:val="center"/>
              <w:rPr>
                <w:rFonts w:ascii="Times New Roman" w:hAnsi="Times New Roman" w:cs="Times New Roman"/>
                <w:lang w:val="uk-UA"/>
              </w:rPr>
            </w:pPr>
            <w:r w:rsidRPr="00C16D00">
              <w:rPr>
                <w:rFonts w:ascii="Times New Roman" w:hAnsi="Times New Roman" w:cs="Times New Roman"/>
                <w:lang w:val="uk-UA"/>
              </w:rPr>
              <w:t>2025</w:t>
            </w:r>
          </w:p>
          <w:p w:rsidR="009448C4" w:rsidRPr="00C16D00" w:rsidRDefault="009448C4" w:rsidP="009448C4">
            <w:pPr>
              <w:jc w:val="center"/>
              <w:rPr>
                <w:rFonts w:ascii="Times New Roman" w:hAnsi="Times New Roman" w:cs="Times New Roman"/>
                <w:lang w:val="uk-UA"/>
              </w:rPr>
            </w:pPr>
            <w:r w:rsidRPr="00C16D00">
              <w:rPr>
                <w:rFonts w:ascii="Times New Roman" w:hAnsi="Times New Roman" w:cs="Times New Roman"/>
                <w:lang w:val="uk-UA"/>
              </w:rPr>
              <w:t>2026</w:t>
            </w:r>
          </w:p>
          <w:p w:rsidR="00C16D00" w:rsidRPr="00C16D00" w:rsidRDefault="00C16D00" w:rsidP="009448C4">
            <w:pPr>
              <w:jc w:val="center"/>
              <w:rPr>
                <w:rFonts w:ascii="Times New Roman" w:hAnsi="Times New Roman" w:cs="Times New Roman"/>
                <w:lang w:val="uk-UA"/>
              </w:rPr>
            </w:pPr>
            <w:r w:rsidRPr="00C16D00">
              <w:rPr>
                <w:rFonts w:ascii="Times New Roman" w:hAnsi="Times New Roman" w:cs="Times New Roman"/>
                <w:lang w:val="uk-UA"/>
              </w:rPr>
              <w:t>2027</w:t>
            </w:r>
          </w:p>
        </w:tc>
        <w:tc>
          <w:tcPr>
            <w:tcW w:w="1701" w:type="dxa"/>
            <w:tcBorders>
              <w:top w:val="single" w:sz="4" w:space="0" w:color="auto"/>
              <w:left w:val="single" w:sz="4" w:space="0" w:color="auto"/>
              <w:right w:val="single" w:sz="4" w:space="0" w:color="auto"/>
            </w:tcBorders>
            <w:shd w:val="clear" w:color="auto" w:fill="auto"/>
          </w:tcPr>
          <w:p w:rsidR="009448C4" w:rsidRPr="00C16D00" w:rsidRDefault="00C16D00" w:rsidP="00C16D00">
            <w:pPr>
              <w:jc w:val="both"/>
              <w:rPr>
                <w:rFonts w:ascii="Times New Roman" w:hAnsi="Times New Roman" w:cs="Times New Roman"/>
                <w:lang w:val="uk-UA"/>
              </w:rPr>
            </w:pPr>
            <w:r w:rsidRPr="009448C4">
              <w:rPr>
                <w:rFonts w:ascii="Times New Roman" w:hAnsi="Times New Roman" w:cs="Times New Roman"/>
                <w:lang w:val="uk-UA"/>
              </w:rPr>
              <w:t xml:space="preserve">Відділ культури і туризму, Відділ освіти, </w:t>
            </w:r>
            <w:r w:rsidRPr="009448C4">
              <w:rPr>
                <w:rFonts w:ascii="Times New Roman" w:hAnsi="Times New Roman" w:cs="Times New Roman"/>
                <w:bCs/>
                <w:color w:val="000000"/>
                <w:kern w:val="36"/>
                <w:lang w:val="uk-UA"/>
              </w:rPr>
              <w:t>Відділ з питань фізичної культури, молоді, спорту та охорони здоров’я</w:t>
            </w:r>
          </w:p>
        </w:tc>
        <w:tc>
          <w:tcPr>
            <w:tcW w:w="1134" w:type="dxa"/>
            <w:tcBorders>
              <w:top w:val="single" w:sz="4" w:space="0" w:color="auto"/>
              <w:left w:val="single" w:sz="4" w:space="0" w:color="auto"/>
              <w:right w:val="single" w:sz="4" w:space="0" w:color="auto"/>
            </w:tcBorders>
            <w:shd w:val="clear" w:color="auto" w:fill="auto"/>
          </w:tcPr>
          <w:p w:rsidR="009448C4" w:rsidRPr="00C16D00" w:rsidRDefault="009448C4" w:rsidP="009448C4">
            <w:pPr>
              <w:jc w:val="center"/>
              <w:rPr>
                <w:rFonts w:ascii="Times New Roman" w:hAnsi="Times New Roman" w:cs="Times New Roman"/>
                <w:lang w:val="uk-UA"/>
              </w:rPr>
            </w:pPr>
            <w:r w:rsidRPr="00C16D00">
              <w:rPr>
                <w:rFonts w:ascii="Times New Roman" w:hAnsi="Times New Roman" w:cs="Times New Roman"/>
                <w:lang w:val="uk-UA"/>
              </w:rPr>
              <w:t xml:space="preserve">Не потребує </w:t>
            </w:r>
            <w:proofErr w:type="spellStart"/>
            <w:r w:rsidRPr="00C16D00">
              <w:rPr>
                <w:rFonts w:ascii="Times New Roman" w:hAnsi="Times New Roman" w:cs="Times New Roman"/>
                <w:lang w:val="uk-UA"/>
              </w:rPr>
              <w:t>фінансу-вання</w:t>
            </w:r>
            <w:proofErr w:type="spellEnd"/>
          </w:p>
        </w:tc>
        <w:tc>
          <w:tcPr>
            <w:tcW w:w="1134" w:type="dxa"/>
            <w:tcBorders>
              <w:top w:val="single" w:sz="4" w:space="0" w:color="auto"/>
              <w:left w:val="single" w:sz="4" w:space="0" w:color="auto"/>
              <w:right w:val="single" w:sz="4" w:space="0" w:color="auto"/>
            </w:tcBorders>
            <w:shd w:val="clear" w:color="auto" w:fill="auto"/>
          </w:tcPr>
          <w:p w:rsidR="009448C4" w:rsidRPr="00C16D00" w:rsidRDefault="009448C4" w:rsidP="009448C4">
            <w:pPr>
              <w:jc w:val="center"/>
              <w:rPr>
                <w:rFonts w:ascii="Times New Roman" w:hAnsi="Times New Roman" w:cs="Times New Roman"/>
                <w:lang w:val="uk-UA"/>
              </w:rPr>
            </w:pPr>
          </w:p>
        </w:tc>
        <w:tc>
          <w:tcPr>
            <w:tcW w:w="2977" w:type="dxa"/>
            <w:tcBorders>
              <w:top w:val="single" w:sz="4" w:space="0" w:color="auto"/>
              <w:left w:val="single" w:sz="4" w:space="0" w:color="auto"/>
              <w:right w:val="single" w:sz="4" w:space="0" w:color="auto"/>
            </w:tcBorders>
          </w:tcPr>
          <w:p w:rsidR="009448C4" w:rsidRPr="00C16D00" w:rsidRDefault="009448C4" w:rsidP="00C16D00">
            <w:pPr>
              <w:spacing w:after="0"/>
              <w:rPr>
                <w:rFonts w:ascii="Times New Roman" w:hAnsi="Times New Roman" w:cs="Times New Roman"/>
                <w:lang w:val="uk-UA"/>
              </w:rPr>
            </w:pPr>
            <w:r w:rsidRPr="00C16D00">
              <w:rPr>
                <w:rFonts w:ascii="Times New Roman" w:hAnsi="Times New Roman" w:cs="Times New Roman"/>
                <w:lang w:val="uk-UA"/>
              </w:rPr>
              <w:t>Формування національно свідомої особистості, її духовного світу з орієнтацією на цілісні світоглядні цінності українського народу, розширення сфери застосування української мови дітьми та молоддю як невід’ємного елемента національно - патріотичного виховання</w:t>
            </w:r>
          </w:p>
        </w:tc>
      </w:tr>
      <w:tr w:rsidR="009448C4" w:rsidRPr="001375F4" w:rsidTr="00657102">
        <w:trPr>
          <w:trHeight w:val="3289"/>
        </w:trPr>
        <w:tc>
          <w:tcPr>
            <w:tcW w:w="738" w:type="dxa"/>
            <w:tcBorders>
              <w:top w:val="single" w:sz="4" w:space="0" w:color="auto"/>
              <w:left w:val="single" w:sz="4" w:space="0" w:color="auto"/>
              <w:bottom w:val="single" w:sz="4" w:space="0" w:color="auto"/>
              <w:right w:val="single" w:sz="4" w:space="0" w:color="auto"/>
            </w:tcBorders>
            <w:shd w:val="clear" w:color="auto" w:fill="auto"/>
          </w:tcPr>
          <w:p w:rsidR="009448C4" w:rsidRPr="009B383B" w:rsidRDefault="00C16D00" w:rsidP="00C16D00">
            <w:pPr>
              <w:spacing w:after="0"/>
              <w:jc w:val="center"/>
              <w:rPr>
                <w:rFonts w:ascii="Times New Roman" w:hAnsi="Times New Roman" w:cs="Times New Roman"/>
                <w:lang w:val="uk-UA"/>
              </w:rPr>
            </w:pPr>
            <w:r w:rsidRPr="009B383B">
              <w:rPr>
                <w:rFonts w:ascii="Times New Roman" w:hAnsi="Times New Roman" w:cs="Times New Roman"/>
                <w:lang w:val="uk-UA"/>
              </w:rPr>
              <w:t>4</w:t>
            </w:r>
          </w:p>
        </w:tc>
        <w:tc>
          <w:tcPr>
            <w:tcW w:w="2551" w:type="dxa"/>
            <w:tcBorders>
              <w:top w:val="single" w:sz="4" w:space="0" w:color="auto"/>
              <w:left w:val="single" w:sz="4" w:space="0" w:color="auto"/>
              <w:bottom w:val="single" w:sz="4" w:space="0" w:color="auto"/>
              <w:right w:val="single" w:sz="4" w:space="0" w:color="auto"/>
            </w:tcBorders>
          </w:tcPr>
          <w:p w:rsidR="009448C4" w:rsidRPr="009B383B" w:rsidRDefault="009448C4" w:rsidP="00C16D00">
            <w:pPr>
              <w:spacing w:after="0"/>
              <w:rPr>
                <w:rFonts w:ascii="Times New Roman" w:hAnsi="Times New Roman" w:cs="Times New Roman"/>
                <w:lang w:val="uk-UA"/>
              </w:rPr>
            </w:pPr>
            <w:r w:rsidRPr="009B383B">
              <w:rPr>
                <w:rFonts w:ascii="Times New Roman" w:hAnsi="Times New Roman" w:cs="Times New Roman"/>
                <w:lang w:val="uk-UA"/>
              </w:rPr>
              <w:t>Забезпечення промоції читання як одного із чинників розвитку української мови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448C4" w:rsidRPr="00C16D00" w:rsidRDefault="009448C4" w:rsidP="00C16D00">
            <w:pPr>
              <w:spacing w:after="0"/>
              <w:rPr>
                <w:rFonts w:ascii="Times New Roman" w:hAnsi="Times New Roman" w:cs="Times New Roman"/>
                <w:lang w:val="uk-UA"/>
              </w:rPr>
            </w:pPr>
            <w:r w:rsidRPr="00C16D00">
              <w:rPr>
                <w:rFonts w:ascii="Times New Roman" w:hAnsi="Times New Roman" w:cs="Times New Roman"/>
                <w:lang w:val="uk-UA"/>
              </w:rPr>
              <w:t>4.1.Забезпечення проведення різноманітних  культурно-просвітницьких заходів, присвячених пам’ятним датам, видатним особистостям Переяславщини, Київщини та України,</w:t>
            </w:r>
            <w:r w:rsidRPr="00C16D00">
              <w:rPr>
                <w:rFonts w:ascii="Times New Roman" w:hAnsi="Times New Roman" w:cs="Times New Roman"/>
                <w:lang w:val="ru-RU"/>
              </w:rPr>
              <w:t xml:space="preserve"> </w:t>
            </w:r>
            <w:r w:rsidRPr="00C16D00">
              <w:rPr>
                <w:rFonts w:ascii="Times New Roman" w:hAnsi="Times New Roman" w:cs="Times New Roman"/>
                <w:lang w:val="uk-UA"/>
              </w:rPr>
              <w:t>відомим поетам та письменникам, митцям, мовознавцям</w:t>
            </w:r>
            <w:r w:rsidRPr="00C16D00">
              <w:rPr>
                <w:rFonts w:ascii="Times New Roman" w:hAnsi="Times New Roman" w:cs="Times New Roman"/>
                <w:lang w:val="ru-RU"/>
              </w:rPr>
              <w:t xml:space="preserve"> </w:t>
            </w:r>
            <w:r w:rsidRPr="00C16D00">
              <w:rPr>
                <w:rFonts w:ascii="Times New Roman" w:hAnsi="Times New Roman" w:cs="Times New Roman"/>
                <w:lang w:val="uk-UA"/>
              </w:rPr>
              <w:t>спрямованих на популяризацію книги та читання серед різних верств населення, насамперед серед дітей та молоді</w:t>
            </w:r>
          </w:p>
        </w:tc>
        <w:tc>
          <w:tcPr>
            <w:tcW w:w="1276" w:type="dxa"/>
            <w:tcBorders>
              <w:top w:val="single" w:sz="4" w:space="0" w:color="auto"/>
              <w:left w:val="single" w:sz="4" w:space="0" w:color="auto"/>
              <w:bottom w:val="single" w:sz="4" w:space="0" w:color="auto"/>
              <w:right w:val="single" w:sz="4" w:space="0" w:color="auto"/>
            </w:tcBorders>
          </w:tcPr>
          <w:p w:rsidR="009448C4" w:rsidRDefault="009448C4" w:rsidP="00C16D00">
            <w:pPr>
              <w:spacing w:after="0"/>
              <w:jc w:val="center"/>
              <w:rPr>
                <w:rFonts w:ascii="Times New Roman" w:hAnsi="Times New Roman" w:cs="Times New Roman"/>
                <w:lang w:val="uk-UA"/>
              </w:rPr>
            </w:pPr>
            <w:r w:rsidRPr="00C16D00">
              <w:rPr>
                <w:rFonts w:ascii="Times New Roman" w:hAnsi="Times New Roman" w:cs="Times New Roman"/>
                <w:lang w:val="uk-UA"/>
              </w:rPr>
              <w:t>2025</w:t>
            </w:r>
          </w:p>
          <w:p w:rsidR="00C16D00" w:rsidRPr="00C16D00" w:rsidRDefault="00C16D00" w:rsidP="00C16D00">
            <w:pPr>
              <w:spacing w:after="0"/>
              <w:jc w:val="center"/>
              <w:rPr>
                <w:rFonts w:ascii="Times New Roman" w:hAnsi="Times New Roman" w:cs="Times New Roman"/>
                <w:lang w:val="uk-UA"/>
              </w:rPr>
            </w:pPr>
          </w:p>
          <w:p w:rsidR="009448C4" w:rsidRDefault="009448C4" w:rsidP="00C16D00">
            <w:pPr>
              <w:spacing w:after="0"/>
              <w:jc w:val="center"/>
              <w:rPr>
                <w:rFonts w:ascii="Times New Roman" w:hAnsi="Times New Roman" w:cs="Times New Roman"/>
                <w:lang w:val="uk-UA"/>
              </w:rPr>
            </w:pPr>
            <w:r w:rsidRPr="00C16D00">
              <w:rPr>
                <w:rFonts w:ascii="Times New Roman" w:hAnsi="Times New Roman" w:cs="Times New Roman"/>
                <w:lang w:val="uk-UA"/>
              </w:rPr>
              <w:t>2026</w:t>
            </w:r>
          </w:p>
          <w:p w:rsidR="00C16D00" w:rsidRPr="00C16D00" w:rsidRDefault="00C16D00" w:rsidP="00C16D00">
            <w:pPr>
              <w:spacing w:after="0"/>
              <w:jc w:val="center"/>
              <w:rPr>
                <w:rFonts w:ascii="Times New Roman" w:hAnsi="Times New Roman" w:cs="Times New Roman"/>
                <w:lang w:val="uk-UA"/>
              </w:rPr>
            </w:pPr>
          </w:p>
          <w:p w:rsidR="009448C4" w:rsidRPr="00C16D00" w:rsidRDefault="009448C4" w:rsidP="00C16D00">
            <w:pPr>
              <w:spacing w:after="0"/>
              <w:jc w:val="center"/>
              <w:rPr>
                <w:rFonts w:ascii="Times New Roman" w:hAnsi="Times New Roman" w:cs="Times New Roman"/>
                <w:lang w:val="uk-UA"/>
              </w:rPr>
            </w:pPr>
            <w:r w:rsidRPr="00C16D00">
              <w:rPr>
                <w:rFonts w:ascii="Times New Roman" w:hAnsi="Times New Roman" w:cs="Times New Roman"/>
                <w:lang w:val="uk-UA"/>
              </w:rPr>
              <w:t>2027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448C4" w:rsidRDefault="00C16D00" w:rsidP="00146FB7">
            <w:pPr>
              <w:spacing w:after="0"/>
              <w:jc w:val="both"/>
              <w:rPr>
                <w:rFonts w:ascii="Times New Roman" w:hAnsi="Times New Roman" w:cs="Times New Roman"/>
                <w:lang w:val="uk-UA"/>
              </w:rPr>
            </w:pPr>
            <w:r w:rsidRPr="009448C4">
              <w:rPr>
                <w:rFonts w:ascii="Times New Roman" w:hAnsi="Times New Roman" w:cs="Times New Roman"/>
                <w:lang w:val="uk-UA"/>
              </w:rPr>
              <w:t>Відділ культури і туризму</w:t>
            </w:r>
            <w:r w:rsidRPr="00C16D00">
              <w:rPr>
                <w:rFonts w:ascii="Times New Roman" w:hAnsi="Times New Roman" w:cs="Times New Roman"/>
                <w:lang w:val="uk-UA"/>
              </w:rPr>
              <w:t xml:space="preserve"> </w:t>
            </w:r>
            <w:r w:rsidR="009B383B">
              <w:rPr>
                <w:rFonts w:ascii="Times New Roman" w:hAnsi="Times New Roman" w:cs="Times New Roman"/>
                <w:lang w:val="uk-UA"/>
              </w:rPr>
              <w:t>міської ради</w:t>
            </w:r>
          </w:p>
          <w:p w:rsidR="00146FB7" w:rsidRPr="00C16D00" w:rsidRDefault="00146FB7" w:rsidP="00146FB7">
            <w:pPr>
              <w:spacing w:after="0"/>
              <w:jc w:val="both"/>
              <w:rPr>
                <w:rFonts w:ascii="Times New Roman" w:hAnsi="Times New Roman" w:cs="Times New Roman"/>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48C4" w:rsidRPr="00C16D00" w:rsidRDefault="009448C4" w:rsidP="00C16D00">
            <w:pPr>
              <w:spacing w:after="0"/>
              <w:jc w:val="center"/>
              <w:rPr>
                <w:rFonts w:ascii="Times New Roman" w:hAnsi="Times New Roman" w:cs="Times New Roman"/>
                <w:lang w:val="uk-UA"/>
              </w:rPr>
            </w:pPr>
            <w:r w:rsidRPr="00C16D00">
              <w:rPr>
                <w:rFonts w:ascii="Times New Roman" w:hAnsi="Times New Roman" w:cs="Times New Roman"/>
                <w:lang w:val="uk-UA"/>
              </w:rPr>
              <w:t xml:space="preserve">Не потребує </w:t>
            </w:r>
            <w:proofErr w:type="spellStart"/>
            <w:r w:rsidRPr="00C16D00">
              <w:rPr>
                <w:rFonts w:ascii="Times New Roman" w:hAnsi="Times New Roman" w:cs="Times New Roman"/>
                <w:lang w:val="uk-UA"/>
              </w:rPr>
              <w:t>фінансу-вання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48C4" w:rsidRPr="00C16D00" w:rsidRDefault="009448C4" w:rsidP="00C16D00">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9448C4" w:rsidRPr="00C16D00" w:rsidRDefault="009448C4" w:rsidP="00C16D00">
            <w:pPr>
              <w:spacing w:after="0"/>
              <w:rPr>
                <w:rFonts w:ascii="Times New Roman" w:hAnsi="Times New Roman" w:cs="Times New Roman"/>
                <w:lang w:val="uk-UA"/>
              </w:rPr>
            </w:pPr>
            <w:r w:rsidRPr="00C16D00">
              <w:rPr>
                <w:rFonts w:ascii="Times New Roman" w:hAnsi="Times New Roman" w:cs="Times New Roman"/>
                <w:lang w:val="uk-UA"/>
              </w:rPr>
              <w:t>Запровадження регулярних комунікаційних кампаній щодо популяризації читання як інструменту досягнення персонального та професійного успіху</w:t>
            </w:r>
          </w:p>
        </w:tc>
      </w:tr>
      <w:tr w:rsidR="00551B3A" w:rsidRPr="00054AA7" w:rsidTr="00657102">
        <w:trPr>
          <w:trHeight w:val="418"/>
        </w:trPr>
        <w:tc>
          <w:tcPr>
            <w:tcW w:w="738" w:type="dxa"/>
            <w:tcBorders>
              <w:top w:val="single" w:sz="4" w:space="0" w:color="auto"/>
              <w:left w:val="single" w:sz="4" w:space="0" w:color="auto"/>
              <w:bottom w:val="single" w:sz="4" w:space="0" w:color="auto"/>
              <w:right w:val="single" w:sz="4" w:space="0" w:color="auto"/>
            </w:tcBorders>
            <w:shd w:val="clear" w:color="auto" w:fill="auto"/>
          </w:tcPr>
          <w:p w:rsidR="00551B3A" w:rsidRDefault="00551B3A" w:rsidP="00551B3A">
            <w:pPr>
              <w:jc w:val="center"/>
            </w:pPr>
            <w:r w:rsidRPr="00054AA7">
              <w:rPr>
                <w:lang w:val="uk-UA"/>
              </w:rPr>
              <w:lastRenderedPageBreak/>
              <w:br w:type="page"/>
            </w:r>
            <w:r w:rsidRPr="00EA636E">
              <w:rPr>
                <w:lang w:val="uk-UA"/>
              </w:rPr>
              <w:br w:type="page"/>
            </w:r>
            <w:r w:rsidRPr="00E00154">
              <w:rPr>
                <w:lang w:val="uk-UA"/>
              </w:rPr>
              <w:t>1</w:t>
            </w:r>
          </w:p>
        </w:tc>
        <w:tc>
          <w:tcPr>
            <w:tcW w:w="2551" w:type="dxa"/>
            <w:tcBorders>
              <w:top w:val="single" w:sz="4" w:space="0" w:color="auto"/>
              <w:left w:val="single" w:sz="4" w:space="0" w:color="auto"/>
              <w:bottom w:val="single" w:sz="4" w:space="0" w:color="auto"/>
              <w:right w:val="single" w:sz="4" w:space="0" w:color="auto"/>
            </w:tcBorders>
          </w:tcPr>
          <w:p w:rsidR="00551B3A" w:rsidRDefault="00551B3A" w:rsidP="00551B3A">
            <w:pPr>
              <w:jc w:val="center"/>
              <w:rPr>
                <w:lang w:val="uk-UA"/>
              </w:rPr>
            </w:pPr>
            <w:r>
              <w:rPr>
                <w:lang w:val="uk-UA"/>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51B3A" w:rsidRDefault="00551B3A" w:rsidP="00551B3A">
            <w:pPr>
              <w:rPr>
                <w:lang w:val="uk-UA"/>
              </w:rPr>
            </w:pPr>
            <w:r w:rsidRPr="00E00154">
              <w:rPr>
                <w:lang w:val="uk-UA"/>
              </w:rPr>
              <w:t>3</w:t>
            </w:r>
          </w:p>
        </w:tc>
        <w:tc>
          <w:tcPr>
            <w:tcW w:w="1276" w:type="dxa"/>
            <w:tcBorders>
              <w:top w:val="single" w:sz="4" w:space="0" w:color="auto"/>
              <w:left w:val="single" w:sz="4" w:space="0" w:color="auto"/>
              <w:bottom w:val="single" w:sz="4" w:space="0" w:color="auto"/>
              <w:right w:val="single" w:sz="4" w:space="0" w:color="auto"/>
            </w:tcBorders>
          </w:tcPr>
          <w:p w:rsidR="00551B3A" w:rsidRDefault="00551B3A" w:rsidP="00551B3A">
            <w:pPr>
              <w:jc w:val="center"/>
              <w:rPr>
                <w:lang w:val="uk-UA"/>
              </w:rPr>
            </w:pPr>
            <w:r w:rsidRPr="00E00154">
              <w:rPr>
                <w:lang w:val="uk-UA"/>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51B3A" w:rsidRPr="00DF40E3" w:rsidRDefault="00551B3A" w:rsidP="00551B3A">
            <w:pPr>
              <w:jc w:val="center"/>
              <w:rPr>
                <w:lang w:val="uk-UA"/>
              </w:rPr>
            </w:pPr>
            <w:r w:rsidRPr="00E00154">
              <w:rPr>
                <w:lang w:val="uk-UA"/>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1B3A" w:rsidRDefault="00551B3A" w:rsidP="00551B3A">
            <w:pPr>
              <w:jc w:val="center"/>
              <w:rPr>
                <w:lang w:val="uk-UA"/>
              </w:rPr>
            </w:pPr>
            <w:r w:rsidRPr="00E00154">
              <w:rPr>
                <w:lang w:val="uk-UA"/>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1B3A" w:rsidRPr="00E00154" w:rsidRDefault="00551B3A" w:rsidP="00551B3A">
            <w:pPr>
              <w:jc w:val="center"/>
              <w:rPr>
                <w:lang w:val="uk-UA"/>
              </w:rPr>
            </w:pPr>
            <w:r w:rsidRPr="00E00154">
              <w:rPr>
                <w:lang w:val="uk-UA"/>
              </w:rPr>
              <w:t>7</w:t>
            </w:r>
          </w:p>
        </w:tc>
        <w:tc>
          <w:tcPr>
            <w:tcW w:w="2977" w:type="dxa"/>
            <w:tcBorders>
              <w:top w:val="single" w:sz="4" w:space="0" w:color="auto"/>
              <w:left w:val="single" w:sz="4" w:space="0" w:color="auto"/>
              <w:bottom w:val="single" w:sz="4" w:space="0" w:color="auto"/>
              <w:right w:val="single" w:sz="4" w:space="0" w:color="auto"/>
            </w:tcBorders>
          </w:tcPr>
          <w:p w:rsidR="00551B3A" w:rsidRPr="007973E5" w:rsidRDefault="00551B3A" w:rsidP="00551B3A">
            <w:pPr>
              <w:jc w:val="center"/>
              <w:rPr>
                <w:lang w:val="uk-UA"/>
              </w:rPr>
            </w:pPr>
            <w:r w:rsidRPr="00E00154">
              <w:rPr>
                <w:lang w:val="uk-UA"/>
              </w:rPr>
              <w:t>8</w:t>
            </w:r>
          </w:p>
        </w:tc>
      </w:tr>
      <w:tr w:rsidR="009448C4" w:rsidRPr="001375F4" w:rsidTr="00657102">
        <w:trPr>
          <w:trHeight w:val="1644"/>
        </w:trPr>
        <w:tc>
          <w:tcPr>
            <w:tcW w:w="738" w:type="dxa"/>
            <w:tcBorders>
              <w:top w:val="single" w:sz="4" w:space="0" w:color="auto"/>
              <w:left w:val="single" w:sz="4" w:space="0" w:color="auto"/>
              <w:bottom w:val="single" w:sz="4" w:space="0" w:color="auto"/>
              <w:right w:val="single" w:sz="4" w:space="0" w:color="auto"/>
            </w:tcBorders>
            <w:shd w:val="clear" w:color="auto" w:fill="auto"/>
          </w:tcPr>
          <w:p w:rsidR="009448C4" w:rsidRPr="00054AA7" w:rsidRDefault="009448C4" w:rsidP="009448C4">
            <w:pPr>
              <w:jc w:val="center"/>
              <w:rPr>
                <w:lang w:val="uk-UA"/>
              </w:rPr>
            </w:pPr>
          </w:p>
        </w:tc>
        <w:tc>
          <w:tcPr>
            <w:tcW w:w="2551" w:type="dxa"/>
            <w:tcBorders>
              <w:top w:val="single" w:sz="4" w:space="0" w:color="auto"/>
              <w:left w:val="single" w:sz="4" w:space="0" w:color="auto"/>
              <w:bottom w:val="single" w:sz="4" w:space="0" w:color="auto"/>
              <w:right w:val="single" w:sz="4" w:space="0" w:color="auto"/>
            </w:tcBorders>
          </w:tcPr>
          <w:p w:rsidR="009448C4" w:rsidRPr="00DE25D2" w:rsidRDefault="009448C4" w:rsidP="009448C4">
            <w:pPr>
              <w:rPr>
                <w:lang w:val="uk-UA"/>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448C4" w:rsidRPr="009C3978" w:rsidRDefault="009448C4" w:rsidP="009448C4">
            <w:pPr>
              <w:rPr>
                <w:rFonts w:ascii="Times New Roman" w:hAnsi="Times New Roman" w:cs="Times New Roman"/>
                <w:lang w:val="uk-UA"/>
              </w:rPr>
            </w:pPr>
            <w:r w:rsidRPr="009C3978">
              <w:rPr>
                <w:rFonts w:ascii="Times New Roman" w:hAnsi="Times New Roman" w:cs="Times New Roman"/>
                <w:lang w:val="uk-UA"/>
              </w:rPr>
              <w:t>4.2. Проведення тематичних заходів у закладах освіти та культури до Дня української писемності та мови, до Міжнародного дня рідної мови</w:t>
            </w:r>
          </w:p>
        </w:tc>
        <w:tc>
          <w:tcPr>
            <w:tcW w:w="1276" w:type="dxa"/>
            <w:tcBorders>
              <w:top w:val="single" w:sz="4" w:space="0" w:color="auto"/>
              <w:left w:val="single" w:sz="4" w:space="0" w:color="auto"/>
              <w:bottom w:val="single" w:sz="4" w:space="0" w:color="auto"/>
              <w:right w:val="single" w:sz="4" w:space="0" w:color="auto"/>
            </w:tcBorders>
          </w:tcPr>
          <w:p w:rsidR="009448C4" w:rsidRPr="009C3978" w:rsidRDefault="009448C4" w:rsidP="009448C4">
            <w:pPr>
              <w:jc w:val="center"/>
              <w:rPr>
                <w:rFonts w:ascii="Times New Roman" w:hAnsi="Times New Roman" w:cs="Times New Roman"/>
                <w:lang w:val="uk-UA"/>
              </w:rPr>
            </w:pPr>
            <w:r w:rsidRPr="009C3978">
              <w:rPr>
                <w:rFonts w:ascii="Times New Roman" w:hAnsi="Times New Roman" w:cs="Times New Roman"/>
                <w:lang w:val="uk-UA"/>
              </w:rPr>
              <w:t>2025</w:t>
            </w:r>
          </w:p>
          <w:p w:rsidR="009448C4" w:rsidRPr="009C3978" w:rsidRDefault="009448C4" w:rsidP="009448C4">
            <w:pPr>
              <w:jc w:val="center"/>
              <w:rPr>
                <w:rFonts w:ascii="Times New Roman" w:hAnsi="Times New Roman" w:cs="Times New Roman"/>
                <w:lang w:val="uk-UA"/>
              </w:rPr>
            </w:pPr>
            <w:r w:rsidRPr="009C3978">
              <w:rPr>
                <w:rFonts w:ascii="Times New Roman" w:hAnsi="Times New Roman" w:cs="Times New Roman"/>
                <w:lang w:val="uk-UA"/>
              </w:rPr>
              <w:t>2026</w:t>
            </w:r>
          </w:p>
          <w:p w:rsidR="009448C4" w:rsidRPr="009C3978" w:rsidRDefault="009448C4" w:rsidP="009448C4">
            <w:pPr>
              <w:jc w:val="center"/>
              <w:rPr>
                <w:rFonts w:ascii="Times New Roman" w:hAnsi="Times New Roman" w:cs="Times New Roman"/>
                <w:lang w:val="uk-UA"/>
              </w:rPr>
            </w:pPr>
            <w:r w:rsidRPr="009C3978">
              <w:rPr>
                <w:rFonts w:ascii="Times New Roman" w:hAnsi="Times New Roman" w:cs="Times New Roman"/>
                <w:lang w:val="uk-UA"/>
              </w:rPr>
              <w:t>2027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448C4" w:rsidRPr="009C3978" w:rsidRDefault="009C3978" w:rsidP="009C3978">
            <w:pPr>
              <w:jc w:val="center"/>
              <w:rPr>
                <w:rFonts w:ascii="Times New Roman" w:hAnsi="Times New Roman" w:cs="Times New Roman"/>
                <w:lang w:val="uk-UA"/>
              </w:rPr>
            </w:pPr>
            <w:r w:rsidRPr="009C3978">
              <w:rPr>
                <w:rFonts w:ascii="Times New Roman" w:hAnsi="Times New Roman" w:cs="Times New Roman"/>
                <w:lang w:val="uk-UA"/>
              </w:rPr>
              <w:t>Відділ культури і туризму</w:t>
            </w:r>
            <w:r w:rsidR="00146FB7">
              <w:rPr>
                <w:rFonts w:ascii="Times New Roman" w:hAnsi="Times New Roman" w:cs="Times New Roman"/>
                <w:lang w:val="uk-UA"/>
              </w:rPr>
              <w:t xml:space="preserve"> міської ради</w:t>
            </w:r>
            <w:r w:rsidRPr="009C3978">
              <w:rPr>
                <w:rFonts w:ascii="Times New Roman" w:hAnsi="Times New Roman" w:cs="Times New Roman"/>
                <w:lang w:val="uk-UA"/>
              </w:rPr>
              <w:t>, Відділ освіти</w:t>
            </w:r>
            <w:r w:rsidR="00146FB7">
              <w:rPr>
                <w:rFonts w:ascii="Times New Roman" w:hAnsi="Times New Roman" w:cs="Times New Roman"/>
                <w:lang w:val="uk-UA"/>
              </w:rPr>
              <w:t xml:space="preserve">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48C4" w:rsidRPr="009C3978" w:rsidRDefault="009448C4" w:rsidP="009448C4">
            <w:pPr>
              <w:jc w:val="center"/>
              <w:rPr>
                <w:rFonts w:ascii="Times New Roman" w:hAnsi="Times New Roman" w:cs="Times New Roman"/>
                <w:lang w:val="uk-UA"/>
              </w:rPr>
            </w:pPr>
            <w:r w:rsidRPr="009C3978">
              <w:rPr>
                <w:rFonts w:ascii="Times New Roman" w:hAnsi="Times New Roman" w:cs="Times New Roman"/>
                <w:lang w:val="uk-UA"/>
              </w:rPr>
              <w:t xml:space="preserve">Не потребує </w:t>
            </w:r>
            <w:proofErr w:type="spellStart"/>
            <w:r w:rsidRPr="009C3978">
              <w:rPr>
                <w:rFonts w:ascii="Times New Roman" w:hAnsi="Times New Roman" w:cs="Times New Roman"/>
                <w:lang w:val="uk-UA"/>
              </w:rPr>
              <w:t>фінансу-вання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48C4" w:rsidRPr="009C3978" w:rsidRDefault="009448C4" w:rsidP="009448C4">
            <w:pPr>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9448C4" w:rsidRPr="009C3978" w:rsidRDefault="009448C4" w:rsidP="009448C4">
            <w:pPr>
              <w:rPr>
                <w:rFonts w:ascii="Times New Roman" w:hAnsi="Times New Roman" w:cs="Times New Roman"/>
                <w:lang w:val="uk-UA"/>
              </w:rPr>
            </w:pPr>
            <w:r w:rsidRPr="009C3978">
              <w:rPr>
                <w:rFonts w:ascii="Times New Roman" w:hAnsi="Times New Roman" w:cs="Times New Roman"/>
                <w:lang w:val="uk-UA"/>
              </w:rPr>
              <w:t>Запровадження регулярних комунікаційних кампаній щодо популяризації читання як інструменту досягнення персонального та професійного успіху</w:t>
            </w:r>
          </w:p>
        </w:tc>
      </w:tr>
      <w:tr w:rsidR="009448C4" w:rsidRPr="001375F4" w:rsidTr="00657102">
        <w:trPr>
          <w:trHeight w:val="1555"/>
        </w:trPr>
        <w:tc>
          <w:tcPr>
            <w:tcW w:w="738" w:type="dxa"/>
            <w:tcBorders>
              <w:top w:val="single" w:sz="4" w:space="0" w:color="auto"/>
              <w:left w:val="single" w:sz="4" w:space="0" w:color="auto"/>
              <w:bottom w:val="single" w:sz="4" w:space="0" w:color="auto"/>
              <w:right w:val="single" w:sz="4" w:space="0" w:color="auto"/>
            </w:tcBorders>
            <w:shd w:val="clear" w:color="auto" w:fill="auto"/>
          </w:tcPr>
          <w:p w:rsidR="009448C4" w:rsidRPr="00054AA7" w:rsidRDefault="009448C4" w:rsidP="009448C4">
            <w:pPr>
              <w:jc w:val="center"/>
              <w:rPr>
                <w:lang w:val="uk-UA"/>
              </w:rPr>
            </w:pPr>
          </w:p>
        </w:tc>
        <w:tc>
          <w:tcPr>
            <w:tcW w:w="2551" w:type="dxa"/>
            <w:tcBorders>
              <w:top w:val="single" w:sz="4" w:space="0" w:color="auto"/>
              <w:left w:val="single" w:sz="4" w:space="0" w:color="auto"/>
              <w:bottom w:val="single" w:sz="4" w:space="0" w:color="auto"/>
              <w:right w:val="single" w:sz="4" w:space="0" w:color="auto"/>
            </w:tcBorders>
          </w:tcPr>
          <w:p w:rsidR="009448C4" w:rsidRPr="00DE25D2" w:rsidRDefault="009448C4" w:rsidP="009448C4">
            <w:pPr>
              <w:rPr>
                <w:lang w:val="uk-UA"/>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448C4" w:rsidRPr="00AE68FF" w:rsidRDefault="009448C4" w:rsidP="00AE68FF">
            <w:pPr>
              <w:rPr>
                <w:rFonts w:ascii="Times New Roman" w:hAnsi="Times New Roman" w:cs="Times New Roman"/>
                <w:lang w:val="uk-UA"/>
              </w:rPr>
            </w:pPr>
            <w:r w:rsidRPr="00AE68FF">
              <w:rPr>
                <w:rFonts w:ascii="Times New Roman" w:hAnsi="Times New Roman" w:cs="Times New Roman"/>
                <w:lang w:val="uk-UA"/>
              </w:rPr>
              <w:t>4.3. Проведення літературних зустрічей та презентацій творів українських сучасних авторів</w:t>
            </w:r>
          </w:p>
        </w:tc>
        <w:tc>
          <w:tcPr>
            <w:tcW w:w="1276" w:type="dxa"/>
            <w:tcBorders>
              <w:top w:val="single" w:sz="4" w:space="0" w:color="auto"/>
              <w:left w:val="single" w:sz="4" w:space="0" w:color="auto"/>
              <w:bottom w:val="single" w:sz="4" w:space="0" w:color="auto"/>
              <w:right w:val="single" w:sz="4" w:space="0" w:color="auto"/>
            </w:tcBorders>
          </w:tcPr>
          <w:p w:rsidR="009448C4" w:rsidRPr="00AE68FF" w:rsidRDefault="009448C4" w:rsidP="009448C4">
            <w:pPr>
              <w:jc w:val="center"/>
              <w:rPr>
                <w:rFonts w:ascii="Times New Roman" w:hAnsi="Times New Roman" w:cs="Times New Roman"/>
                <w:lang w:val="uk-UA"/>
              </w:rPr>
            </w:pPr>
            <w:r w:rsidRPr="00AE68FF">
              <w:rPr>
                <w:rFonts w:ascii="Times New Roman" w:hAnsi="Times New Roman" w:cs="Times New Roman"/>
                <w:lang w:val="uk-UA"/>
              </w:rPr>
              <w:t>2025</w:t>
            </w:r>
          </w:p>
          <w:p w:rsidR="009448C4" w:rsidRPr="00AE68FF" w:rsidRDefault="009448C4" w:rsidP="009448C4">
            <w:pPr>
              <w:jc w:val="center"/>
              <w:rPr>
                <w:rFonts w:ascii="Times New Roman" w:hAnsi="Times New Roman" w:cs="Times New Roman"/>
                <w:lang w:val="uk-UA"/>
              </w:rPr>
            </w:pPr>
            <w:r w:rsidRPr="00AE68FF">
              <w:rPr>
                <w:rFonts w:ascii="Times New Roman" w:hAnsi="Times New Roman" w:cs="Times New Roman"/>
                <w:lang w:val="uk-UA"/>
              </w:rPr>
              <w:t>2026</w:t>
            </w:r>
          </w:p>
          <w:p w:rsidR="009448C4" w:rsidRPr="00AE68FF" w:rsidRDefault="009448C4" w:rsidP="009448C4">
            <w:pPr>
              <w:jc w:val="center"/>
              <w:rPr>
                <w:rFonts w:ascii="Times New Roman" w:hAnsi="Times New Roman" w:cs="Times New Roman"/>
                <w:lang w:val="uk-UA"/>
              </w:rPr>
            </w:pPr>
            <w:r w:rsidRPr="00AE68FF">
              <w:rPr>
                <w:rFonts w:ascii="Times New Roman" w:hAnsi="Times New Roman" w:cs="Times New Roman"/>
                <w:lang w:val="uk-UA"/>
              </w:rPr>
              <w:t>2027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E68FF" w:rsidRDefault="00AE68FF" w:rsidP="009448C4">
            <w:pPr>
              <w:jc w:val="center"/>
              <w:rPr>
                <w:rFonts w:ascii="Times New Roman" w:hAnsi="Times New Roman" w:cs="Times New Roman"/>
                <w:lang w:val="uk-UA"/>
              </w:rPr>
            </w:pPr>
            <w:r w:rsidRPr="009C3978">
              <w:rPr>
                <w:rFonts w:ascii="Times New Roman" w:hAnsi="Times New Roman" w:cs="Times New Roman"/>
                <w:lang w:val="uk-UA"/>
              </w:rPr>
              <w:t>Відділ культури і туризму</w:t>
            </w:r>
            <w:r w:rsidRPr="00AE68FF">
              <w:rPr>
                <w:rFonts w:ascii="Times New Roman" w:hAnsi="Times New Roman" w:cs="Times New Roman"/>
                <w:lang w:val="uk-UA"/>
              </w:rPr>
              <w:t xml:space="preserve"> </w:t>
            </w:r>
            <w:r w:rsidR="00525876">
              <w:rPr>
                <w:rFonts w:ascii="Times New Roman" w:hAnsi="Times New Roman" w:cs="Times New Roman"/>
                <w:lang w:val="uk-UA"/>
              </w:rPr>
              <w:t>міської ради</w:t>
            </w:r>
          </w:p>
          <w:p w:rsidR="00AE68FF" w:rsidRPr="00AE68FF" w:rsidRDefault="00AE68FF" w:rsidP="00AE68FF">
            <w:pPr>
              <w:rPr>
                <w:rFonts w:ascii="Times New Roman" w:hAnsi="Times New Roman" w:cs="Times New Roman"/>
                <w:lang w:val="uk-UA"/>
              </w:rPr>
            </w:pPr>
          </w:p>
          <w:p w:rsidR="009448C4" w:rsidRPr="00AE68FF" w:rsidRDefault="009448C4" w:rsidP="00AE68FF">
            <w:pPr>
              <w:rPr>
                <w:rFonts w:ascii="Times New Roman" w:hAnsi="Times New Roman" w:cs="Times New Roman"/>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48C4" w:rsidRPr="00AE68FF" w:rsidRDefault="009448C4" w:rsidP="009448C4">
            <w:pPr>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48C4" w:rsidRPr="00AE68FF" w:rsidRDefault="009448C4" w:rsidP="009448C4">
            <w:pPr>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9448C4" w:rsidRPr="00AE68FF" w:rsidRDefault="009448C4" w:rsidP="00AE68FF">
            <w:pPr>
              <w:rPr>
                <w:rFonts w:ascii="Times New Roman" w:hAnsi="Times New Roman" w:cs="Times New Roman"/>
                <w:lang w:val="uk-UA"/>
              </w:rPr>
            </w:pPr>
            <w:r w:rsidRPr="00AE68FF">
              <w:rPr>
                <w:rFonts w:ascii="Times New Roman" w:hAnsi="Times New Roman" w:cs="Times New Roman"/>
                <w:lang w:val="uk-UA"/>
              </w:rPr>
              <w:t>Запровадження регулярних комунікаційних кампаній щодо популяризації читання як інструменту досягнення персонального та професійного успіху</w:t>
            </w:r>
          </w:p>
        </w:tc>
      </w:tr>
      <w:tr w:rsidR="009448C4" w:rsidRPr="001375F4" w:rsidTr="00657102">
        <w:trPr>
          <w:trHeight w:val="1666"/>
        </w:trPr>
        <w:tc>
          <w:tcPr>
            <w:tcW w:w="738" w:type="dxa"/>
            <w:tcBorders>
              <w:top w:val="single" w:sz="4" w:space="0" w:color="auto"/>
              <w:left w:val="single" w:sz="4" w:space="0" w:color="auto"/>
              <w:bottom w:val="single" w:sz="4" w:space="0" w:color="auto"/>
              <w:right w:val="single" w:sz="4" w:space="0" w:color="auto"/>
            </w:tcBorders>
            <w:shd w:val="clear" w:color="auto" w:fill="auto"/>
          </w:tcPr>
          <w:p w:rsidR="00AE68FF" w:rsidRDefault="00AE68FF" w:rsidP="00AE68FF">
            <w:pPr>
              <w:spacing w:after="0"/>
              <w:jc w:val="center"/>
              <w:rPr>
                <w:lang w:val="uk-UA"/>
              </w:rPr>
            </w:pPr>
          </w:p>
          <w:p w:rsidR="009448C4" w:rsidRPr="00AE68FF" w:rsidRDefault="009448C4" w:rsidP="00AE68FF">
            <w:pPr>
              <w:spacing w:after="0"/>
              <w:rPr>
                <w:lang w:val="uk-UA"/>
              </w:rPr>
            </w:pPr>
          </w:p>
        </w:tc>
        <w:tc>
          <w:tcPr>
            <w:tcW w:w="2551" w:type="dxa"/>
            <w:tcBorders>
              <w:top w:val="single" w:sz="4" w:space="0" w:color="auto"/>
              <w:left w:val="single" w:sz="4" w:space="0" w:color="auto"/>
              <w:bottom w:val="single" w:sz="4" w:space="0" w:color="auto"/>
              <w:right w:val="single" w:sz="4" w:space="0" w:color="auto"/>
            </w:tcBorders>
          </w:tcPr>
          <w:p w:rsidR="009448C4" w:rsidRPr="00DE25D2" w:rsidRDefault="009448C4" w:rsidP="00AE68FF">
            <w:pPr>
              <w:spacing w:after="0"/>
              <w:rPr>
                <w:lang w:val="uk-UA"/>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448C4" w:rsidRPr="00AE68FF" w:rsidRDefault="009448C4" w:rsidP="00AE68FF">
            <w:pPr>
              <w:spacing w:after="0"/>
              <w:rPr>
                <w:rFonts w:ascii="Times New Roman" w:hAnsi="Times New Roman" w:cs="Times New Roman"/>
                <w:lang w:val="uk-UA"/>
              </w:rPr>
            </w:pPr>
            <w:r w:rsidRPr="00AE68FF">
              <w:rPr>
                <w:rFonts w:ascii="Times New Roman" w:hAnsi="Times New Roman" w:cs="Times New Roman"/>
                <w:lang w:val="uk-UA"/>
              </w:rPr>
              <w:t>4.4. Організація тематичних заходів у бібліотечних закладах громади, приурочених Всеукраїнському тижню дитячого читання, всесвітньому дню поезії та Міжнародному дню дитячої книги</w:t>
            </w:r>
          </w:p>
        </w:tc>
        <w:tc>
          <w:tcPr>
            <w:tcW w:w="1276" w:type="dxa"/>
            <w:tcBorders>
              <w:top w:val="single" w:sz="4" w:space="0" w:color="auto"/>
              <w:left w:val="single" w:sz="4" w:space="0" w:color="auto"/>
              <w:bottom w:val="single" w:sz="4" w:space="0" w:color="auto"/>
              <w:right w:val="single" w:sz="4" w:space="0" w:color="auto"/>
            </w:tcBorders>
          </w:tcPr>
          <w:p w:rsidR="009448C4" w:rsidRDefault="009448C4" w:rsidP="00AE68FF">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525876" w:rsidRPr="00AE68FF" w:rsidRDefault="00525876" w:rsidP="00AE68FF">
            <w:pPr>
              <w:spacing w:after="0"/>
              <w:jc w:val="center"/>
              <w:rPr>
                <w:rFonts w:ascii="Times New Roman" w:hAnsi="Times New Roman" w:cs="Times New Roman"/>
                <w:lang w:val="uk-UA"/>
              </w:rPr>
            </w:pPr>
          </w:p>
          <w:p w:rsidR="009448C4" w:rsidRDefault="009448C4" w:rsidP="00AE68FF">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525876" w:rsidRPr="00AE68FF" w:rsidRDefault="00525876" w:rsidP="00AE68FF">
            <w:pPr>
              <w:spacing w:after="0"/>
              <w:jc w:val="center"/>
              <w:rPr>
                <w:rFonts w:ascii="Times New Roman" w:hAnsi="Times New Roman" w:cs="Times New Roman"/>
                <w:lang w:val="uk-UA"/>
              </w:rPr>
            </w:pPr>
          </w:p>
          <w:p w:rsidR="009448C4" w:rsidRPr="00AE68FF" w:rsidRDefault="009448C4" w:rsidP="00AE68FF">
            <w:pPr>
              <w:spacing w:after="0"/>
              <w:jc w:val="center"/>
              <w:rPr>
                <w:rFonts w:ascii="Times New Roman" w:hAnsi="Times New Roman" w:cs="Times New Roman"/>
                <w:lang w:val="uk-UA"/>
              </w:rPr>
            </w:pPr>
            <w:r w:rsidRPr="00AE68FF">
              <w:rPr>
                <w:rFonts w:ascii="Times New Roman" w:hAnsi="Times New Roman" w:cs="Times New Roman"/>
                <w:lang w:val="uk-UA"/>
              </w:rPr>
              <w:t>2027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448C4" w:rsidRDefault="00AE68FF" w:rsidP="00AE68FF">
            <w:pPr>
              <w:spacing w:after="0"/>
              <w:jc w:val="center"/>
              <w:rPr>
                <w:rFonts w:ascii="Times New Roman" w:hAnsi="Times New Roman" w:cs="Times New Roman"/>
                <w:lang w:val="uk-UA"/>
              </w:rPr>
            </w:pPr>
            <w:r w:rsidRPr="009C3978">
              <w:rPr>
                <w:rFonts w:ascii="Times New Roman" w:hAnsi="Times New Roman" w:cs="Times New Roman"/>
                <w:lang w:val="uk-UA"/>
              </w:rPr>
              <w:t>Відділ культури і туризму</w:t>
            </w:r>
            <w:r w:rsidRPr="00AE68FF">
              <w:rPr>
                <w:rFonts w:ascii="Times New Roman" w:hAnsi="Times New Roman" w:cs="Times New Roman"/>
                <w:lang w:val="uk-UA"/>
              </w:rPr>
              <w:t xml:space="preserve"> </w:t>
            </w:r>
          </w:p>
          <w:p w:rsidR="00525876" w:rsidRPr="00AE68FF" w:rsidRDefault="00525876" w:rsidP="00AE68FF">
            <w:pPr>
              <w:spacing w:after="0"/>
              <w:jc w:val="center"/>
              <w:rPr>
                <w:rFonts w:ascii="Times New Roman" w:hAnsi="Times New Roman" w:cs="Times New Roman"/>
                <w:lang w:val="uk-UA"/>
              </w:rPr>
            </w:pPr>
            <w:r>
              <w:rPr>
                <w:rFonts w:ascii="Times New Roman" w:hAnsi="Times New Roman" w:cs="Times New Roman"/>
                <w:lang w:val="uk-UA"/>
              </w:rPr>
              <w:t>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48C4" w:rsidRPr="00AE68FF" w:rsidRDefault="00AE68FF" w:rsidP="00AE68FF">
            <w:pPr>
              <w:spacing w:after="0"/>
              <w:jc w:val="center"/>
              <w:rPr>
                <w:rFonts w:ascii="Times New Roman" w:hAnsi="Times New Roman" w:cs="Times New Roman"/>
                <w:lang w:val="uk-UA"/>
              </w:rPr>
            </w:pPr>
            <w:r>
              <w:rPr>
                <w:rFonts w:ascii="Times New Roman" w:hAnsi="Times New Roman" w:cs="Times New Roman"/>
                <w:lang w:val="uk-UA"/>
              </w:rPr>
              <w:t xml:space="preserve">Не потребує </w:t>
            </w:r>
            <w:proofErr w:type="spellStart"/>
            <w:r>
              <w:rPr>
                <w:rFonts w:ascii="Times New Roman" w:hAnsi="Times New Roman" w:cs="Times New Roman"/>
                <w:lang w:val="uk-UA"/>
              </w:rPr>
              <w:t>фінансу-ва</w:t>
            </w:r>
            <w:r w:rsidR="009448C4" w:rsidRPr="00AE68FF">
              <w:rPr>
                <w:rFonts w:ascii="Times New Roman" w:hAnsi="Times New Roman" w:cs="Times New Roman"/>
                <w:lang w:val="uk-UA"/>
              </w:rPr>
              <w:t>ння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48C4" w:rsidRPr="00AE68FF" w:rsidRDefault="009448C4" w:rsidP="00AE68FF">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AE68FF" w:rsidRDefault="009448C4" w:rsidP="00AE68FF">
            <w:pPr>
              <w:spacing w:after="0"/>
              <w:rPr>
                <w:rFonts w:ascii="Times New Roman" w:hAnsi="Times New Roman" w:cs="Times New Roman"/>
                <w:lang w:val="uk-UA"/>
              </w:rPr>
            </w:pPr>
            <w:r w:rsidRPr="00AE68FF">
              <w:rPr>
                <w:rFonts w:ascii="Times New Roman" w:hAnsi="Times New Roman" w:cs="Times New Roman"/>
                <w:lang w:val="uk-UA"/>
              </w:rPr>
              <w:t>Запровадження регулярних комунікаційних кампаній щодо популяризації читання як інструменту досягнення персонального та професійного успіху</w:t>
            </w:r>
          </w:p>
          <w:p w:rsidR="009448C4" w:rsidRPr="00AE68FF" w:rsidRDefault="009448C4" w:rsidP="00AE68FF">
            <w:pPr>
              <w:spacing w:after="0"/>
              <w:rPr>
                <w:rFonts w:ascii="Times New Roman" w:hAnsi="Times New Roman" w:cs="Times New Roman"/>
                <w:lang w:val="uk-UA"/>
              </w:rPr>
            </w:pPr>
          </w:p>
        </w:tc>
      </w:tr>
      <w:tr w:rsidR="009448C4" w:rsidRPr="001375F4" w:rsidTr="00657102">
        <w:trPr>
          <w:trHeight w:val="1693"/>
        </w:trPr>
        <w:tc>
          <w:tcPr>
            <w:tcW w:w="738" w:type="dxa"/>
            <w:tcBorders>
              <w:top w:val="single" w:sz="4" w:space="0" w:color="auto"/>
              <w:left w:val="single" w:sz="4" w:space="0" w:color="auto"/>
              <w:right w:val="single" w:sz="4" w:space="0" w:color="auto"/>
            </w:tcBorders>
            <w:shd w:val="clear" w:color="auto" w:fill="auto"/>
          </w:tcPr>
          <w:p w:rsidR="009448C4" w:rsidRPr="00054AA7" w:rsidRDefault="009448C4" w:rsidP="00AE68FF">
            <w:pPr>
              <w:spacing w:after="0"/>
              <w:jc w:val="center"/>
              <w:rPr>
                <w:lang w:val="uk-UA"/>
              </w:rPr>
            </w:pPr>
          </w:p>
        </w:tc>
        <w:tc>
          <w:tcPr>
            <w:tcW w:w="2551" w:type="dxa"/>
            <w:tcBorders>
              <w:top w:val="single" w:sz="4" w:space="0" w:color="auto"/>
              <w:left w:val="single" w:sz="4" w:space="0" w:color="auto"/>
              <w:right w:val="single" w:sz="4" w:space="0" w:color="auto"/>
            </w:tcBorders>
          </w:tcPr>
          <w:p w:rsidR="009448C4" w:rsidRPr="00AE68FF" w:rsidRDefault="009448C4" w:rsidP="00AE68FF">
            <w:pPr>
              <w:spacing w:after="0"/>
              <w:rPr>
                <w:rFonts w:ascii="Times New Roman" w:hAnsi="Times New Roman" w:cs="Times New Roman"/>
                <w:lang w:val="uk-UA"/>
              </w:rPr>
            </w:pPr>
          </w:p>
        </w:tc>
        <w:tc>
          <w:tcPr>
            <w:tcW w:w="3402" w:type="dxa"/>
            <w:tcBorders>
              <w:top w:val="single" w:sz="4" w:space="0" w:color="auto"/>
              <w:left w:val="single" w:sz="4" w:space="0" w:color="auto"/>
              <w:right w:val="single" w:sz="4" w:space="0" w:color="auto"/>
            </w:tcBorders>
            <w:shd w:val="clear" w:color="auto" w:fill="auto"/>
          </w:tcPr>
          <w:p w:rsidR="009448C4" w:rsidRPr="00AE68FF" w:rsidRDefault="00AE68FF" w:rsidP="00AE68FF">
            <w:pPr>
              <w:spacing w:after="0"/>
              <w:rPr>
                <w:rFonts w:ascii="Times New Roman" w:hAnsi="Times New Roman" w:cs="Times New Roman"/>
                <w:lang w:val="uk-UA"/>
              </w:rPr>
            </w:pPr>
            <w:r>
              <w:rPr>
                <w:rFonts w:ascii="Times New Roman" w:hAnsi="Times New Roman" w:cs="Times New Roman"/>
                <w:lang w:val="uk-UA"/>
              </w:rPr>
              <w:t xml:space="preserve">4.5. </w:t>
            </w:r>
            <w:r w:rsidR="009448C4" w:rsidRPr="00AE68FF">
              <w:rPr>
                <w:rFonts w:ascii="Times New Roman" w:hAnsi="Times New Roman" w:cs="Times New Roman"/>
                <w:lang w:val="uk-UA"/>
              </w:rPr>
              <w:t xml:space="preserve">Організація в бібліотечних закладах Переяславської громади виставок-ярмарок щодо популяризації української літератури до Всесвітнього дня книги, виставок-обміну книгами серед читачів </w:t>
            </w:r>
          </w:p>
        </w:tc>
        <w:tc>
          <w:tcPr>
            <w:tcW w:w="1276" w:type="dxa"/>
            <w:tcBorders>
              <w:top w:val="single" w:sz="4" w:space="0" w:color="auto"/>
              <w:left w:val="single" w:sz="4" w:space="0" w:color="auto"/>
              <w:right w:val="single" w:sz="4" w:space="0" w:color="auto"/>
            </w:tcBorders>
          </w:tcPr>
          <w:p w:rsidR="009448C4" w:rsidRDefault="009448C4" w:rsidP="00AE68FF">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E549C3" w:rsidRPr="00AE68FF" w:rsidRDefault="00E549C3" w:rsidP="00AE68FF">
            <w:pPr>
              <w:spacing w:after="0"/>
              <w:jc w:val="center"/>
              <w:rPr>
                <w:rFonts w:ascii="Times New Roman" w:hAnsi="Times New Roman" w:cs="Times New Roman"/>
                <w:lang w:val="uk-UA"/>
              </w:rPr>
            </w:pPr>
          </w:p>
          <w:p w:rsidR="009448C4" w:rsidRDefault="009448C4" w:rsidP="00AE68FF">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E549C3" w:rsidRPr="00AE68FF" w:rsidRDefault="00E549C3" w:rsidP="00AE68FF">
            <w:pPr>
              <w:spacing w:after="0"/>
              <w:jc w:val="center"/>
              <w:rPr>
                <w:rFonts w:ascii="Times New Roman" w:hAnsi="Times New Roman" w:cs="Times New Roman"/>
                <w:lang w:val="uk-UA"/>
              </w:rPr>
            </w:pPr>
          </w:p>
          <w:p w:rsidR="009448C4" w:rsidRPr="00AE68FF" w:rsidRDefault="009448C4" w:rsidP="00AE68FF">
            <w:pPr>
              <w:spacing w:after="0"/>
              <w:jc w:val="center"/>
              <w:rPr>
                <w:rFonts w:ascii="Times New Roman" w:hAnsi="Times New Roman" w:cs="Times New Roman"/>
                <w:lang w:val="uk-UA"/>
              </w:rPr>
            </w:pPr>
            <w:r w:rsidRPr="00AE68FF">
              <w:rPr>
                <w:rFonts w:ascii="Times New Roman" w:hAnsi="Times New Roman" w:cs="Times New Roman"/>
                <w:lang w:val="uk-UA"/>
              </w:rPr>
              <w:t>2027</w:t>
            </w:r>
          </w:p>
        </w:tc>
        <w:tc>
          <w:tcPr>
            <w:tcW w:w="1701" w:type="dxa"/>
            <w:tcBorders>
              <w:top w:val="single" w:sz="4" w:space="0" w:color="auto"/>
              <w:left w:val="single" w:sz="4" w:space="0" w:color="auto"/>
              <w:right w:val="single" w:sz="4" w:space="0" w:color="auto"/>
            </w:tcBorders>
            <w:shd w:val="clear" w:color="auto" w:fill="auto"/>
          </w:tcPr>
          <w:p w:rsidR="009448C4" w:rsidRPr="00AE68FF" w:rsidRDefault="00E549C3" w:rsidP="00AE68FF">
            <w:pPr>
              <w:spacing w:after="0"/>
              <w:jc w:val="center"/>
              <w:rPr>
                <w:rFonts w:ascii="Times New Roman" w:hAnsi="Times New Roman" w:cs="Times New Roman"/>
                <w:lang w:val="uk-UA"/>
              </w:rPr>
            </w:pPr>
            <w:r w:rsidRPr="009C3978">
              <w:rPr>
                <w:rFonts w:ascii="Times New Roman" w:hAnsi="Times New Roman" w:cs="Times New Roman"/>
                <w:lang w:val="uk-UA"/>
              </w:rPr>
              <w:t>Відділ культури і туризму</w:t>
            </w:r>
            <w:r w:rsidR="00525876">
              <w:rPr>
                <w:rFonts w:ascii="Times New Roman" w:hAnsi="Times New Roman" w:cs="Times New Roman"/>
                <w:lang w:val="uk-UA"/>
              </w:rPr>
              <w:t xml:space="preserve"> міської ради</w:t>
            </w:r>
          </w:p>
          <w:p w:rsidR="009448C4" w:rsidRPr="00AE68FF" w:rsidRDefault="009448C4" w:rsidP="00AE68FF">
            <w:pPr>
              <w:spacing w:after="0"/>
              <w:jc w:val="center"/>
              <w:rPr>
                <w:rFonts w:ascii="Times New Roman" w:hAnsi="Times New Roman" w:cs="Times New Roman"/>
                <w:lang w:val="uk-UA"/>
              </w:rPr>
            </w:pPr>
          </w:p>
        </w:tc>
        <w:tc>
          <w:tcPr>
            <w:tcW w:w="1134" w:type="dxa"/>
            <w:tcBorders>
              <w:top w:val="single" w:sz="4" w:space="0" w:color="auto"/>
              <w:left w:val="single" w:sz="4" w:space="0" w:color="auto"/>
              <w:right w:val="single" w:sz="4" w:space="0" w:color="auto"/>
            </w:tcBorders>
            <w:shd w:val="clear" w:color="auto" w:fill="auto"/>
          </w:tcPr>
          <w:p w:rsidR="009448C4" w:rsidRPr="00AE68FF" w:rsidRDefault="009448C4" w:rsidP="00AE68FF">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134" w:type="dxa"/>
            <w:tcBorders>
              <w:top w:val="single" w:sz="4" w:space="0" w:color="auto"/>
              <w:left w:val="single" w:sz="4" w:space="0" w:color="auto"/>
              <w:right w:val="single" w:sz="4" w:space="0" w:color="auto"/>
            </w:tcBorders>
            <w:shd w:val="clear" w:color="auto" w:fill="auto"/>
          </w:tcPr>
          <w:p w:rsidR="009448C4" w:rsidRPr="00AE68FF" w:rsidRDefault="009448C4" w:rsidP="00AE68FF">
            <w:pPr>
              <w:spacing w:after="0"/>
              <w:jc w:val="center"/>
              <w:rPr>
                <w:rFonts w:ascii="Times New Roman" w:hAnsi="Times New Roman" w:cs="Times New Roman"/>
                <w:lang w:val="uk-UA"/>
              </w:rPr>
            </w:pPr>
          </w:p>
        </w:tc>
        <w:tc>
          <w:tcPr>
            <w:tcW w:w="2977" w:type="dxa"/>
            <w:tcBorders>
              <w:top w:val="single" w:sz="4" w:space="0" w:color="auto"/>
              <w:left w:val="single" w:sz="4" w:space="0" w:color="auto"/>
              <w:right w:val="single" w:sz="4" w:space="0" w:color="auto"/>
            </w:tcBorders>
          </w:tcPr>
          <w:p w:rsidR="009448C4" w:rsidRPr="00AE68FF" w:rsidRDefault="009448C4" w:rsidP="00AE68FF">
            <w:pPr>
              <w:spacing w:after="0"/>
              <w:rPr>
                <w:rFonts w:ascii="Times New Roman" w:hAnsi="Times New Roman" w:cs="Times New Roman"/>
                <w:lang w:val="uk-UA"/>
              </w:rPr>
            </w:pPr>
            <w:r w:rsidRPr="00AE68FF">
              <w:rPr>
                <w:rFonts w:ascii="Times New Roman" w:hAnsi="Times New Roman" w:cs="Times New Roman"/>
                <w:lang w:val="uk-UA"/>
              </w:rPr>
              <w:t>Запровадження регулярних комунікаційних кампаній щодо популяризації читання як інструменту досягнення персонального та професійного успіху</w:t>
            </w:r>
          </w:p>
        </w:tc>
      </w:tr>
    </w:tbl>
    <w:p w:rsidR="00054AA7" w:rsidRPr="00165279" w:rsidRDefault="00054AA7" w:rsidP="00054AA7">
      <w:pPr>
        <w:rPr>
          <w:lang w:val="uk-UA"/>
        </w:rPr>
      </w:pPr>
      <w:r w:rsidRPr="00165279">
        <w:rPr>
          <w:lang w:val="uk-UA"/>
        </w:rPr>
        <w:br w:type="page"/>
      </w: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93"/>
        <w:gridCol w:w="3525"/>
        <w:gridCol w:w="1052"/>
        <w:gridCol w:w="1646"/>
        <w:gridCol w:w="1134"/>
        <w:gridCol w:w="1006"/>
        <w:gridCol w:w="3119"/>
      </w:tblGrid>
      <w:tr w:rsidR="00054AA7" w:rsidRPr="00AE68FF" w:rsidTr="0028458A">
        <w:trPr>
          <w:trHeight w:val="70"/>
        </w:trPr>
        <w:tc>
          <w:tcPr>
            <w:tcW w:w="738" w:type="dxa"/>
            <w:tcBorders>
              <w:top w:val="single" w:sz="4" w:space="0" w:color="auto"/>
              <w:left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rPr>
            </w:pPr>
            <w:r w:rsidRPr="00AE68FF">
              <w:rPr>
                <w:rFonts w:ascii="Times New Roman" w:hAnsi="Times New Roman" w:cs="Times New Roman"/>
                <w:lang w:val="uk-UA"/>
              </w:rPr>
              <w:lastRenderedPageBreak/>
              <w:br w:type="page"/>
            </w:r>
            <w:r w:rsidRPr="00AE68FF">
              <w:rPr>
                <w:rFonts w:ascii="Times New Roman" w:hAnsi="Times New Roman" w:cs="Times New Roman"/>
                <w:lang w:val="uk-UA"/>
              </w:rPr>
              <w:br w:type="page"/>
              <w:t>1</w:t>
            </w:r>
          </w:p>
        </w:tc>
        <w:tc>
          <w:tcPr>
            <w:tcW w:w="2693" w:type="dxa"/>
            <w:tcBorders>
              <w:top w:val="single" w:sz="4" w:space="0" w:color="auto"/>
              <w:left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2</w:t>
            </w:r>
          </w:p>
        </w:tc>
        <w:tc>
          <w:tcPr>
            <w:tcW w:w="3525" w:type="dxa"/>
            <w:tcBorders>
              <w:top w:val="single" w:sz="4" w:space="0" w:color="auto"/>
              <w:left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3</w:t>
            </w:r>
          </w:p>
        </w:tc>
        <w:tc>
          <w:tcPr>
            <w:tcW w:w="1052" w:type="dxa"/>
            <w:tcBorders>
              <w:top w:val="single" w:sz="4" w:space="0" w:color="auto"/>
              <w:left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4</w:t>
            </w:r>
          </w:p>
        </w:tc>
        <w:tc>
          <w:tcPr>
            <w:tcW w:w="1646" w:type="dxa"/>
            <w:tcBorders>
              <w:top w:val="single" w:sz="4" w:space="0" w:color="auto"/>
              <w:left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5</w:t>
            </w:r>
          </w:p>
        </w:tc>
        <w:tc>
          <w:tcPr>
            <w:tcW w:w="1134" w:type="dxa"/>
            <w:tcBorders>
              <w:top w:val="single" w:sz="4" w:space="0" w:color="auto"/>
              <w:left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6</w:t>
            </w:r>
          </w:p>
        </w:tc>
        <w:tc>
          <w:tcPr>
            <w:tcW w:w="1006" w:type="dxa"/>
            <w:tcBorders>
              <w:top w:val="single" w:sz="4" w:space="0" w:color="auto"/>
              <w:left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7</w:t>
            </w:r>
          </w:p>
        </w:tc>
        <w:tc>
          <w:tcPr>
            <w:tcW w:w="3119" w:type="dxa"/>
            <w:tcBorders>
              <w:top w:val="single" w:sz="4" w:space="0" w:color="auto"/>
              <w:left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8</w:t>
            </w:r>
          </w:p>
        </w:tc>
      </w:tr>
      <w:tr w:rsidR="00054AA7" w:rsidRPr="001375F4" w:rsidTr="0028458A">
        <w:trPr>
          <w:trHeight w:val="2314"/>
        </w:trPr>
        <w:tc>
          <w:tcPr>
            <w:tcW w:w="738" w:type="dxa"/>
            <w:tcBorders>
              <w:top w:val="single" w:sz="4" w:space="0" w:color="auto"/>
              <w:left w:val="single" w:sz="4" w:space="0" w:color="auto"/>
              <w:right w:val="single" w:sz="4" w:space="0" w:color="auto"/>
            </w:tcBorders>
            <w:shd w:val="clear" w:color="auto" w:fill="auto"/>
          </w:tcPr>
          <w:p w:rsidR="00054AA7" w:rsidRPr="00AE68FF" w:rsidRDefault="00054AA7" w:rsidP="0028458A">
            <w:pPr>
              <w:spacing w:after="0"/>
              <w:jc w:val="center"/>
              <w:rPr>
                <w:rFonts w:ascii="Times New Roman" w:hAnsi="Times New Roman" w:cs="Times New Roman"/>
              </w:rPr>
            </w:pPr>
          </w:p>
        </w:tc>
        <w:tc>
          <w:tcPr>
            <w:tcW w:w="2693" w:type="dxa"/>
            <w:tcBorders>
              <w:top w:val="single" w:sz="4" w:space="0" w:color="auto"/>
              <w:left w:val="single" w:sz="4" w:space="0" w:color="auto"/>
              <w:right w:val="single" w:sz="4" w:space="0" w:color="auto"/>
            </w:tcBorders>
          </w:tcPr>
          <w:p w:rsidR="00054AA7" w:rsidRPr="00AE68FF" w:rsidRDefault="00054AA7" w:rsidP="0028458A">
            <w:pPr>
              <w:spacing w:after="0"/>
              <w:jc w:val="center"/>
              <w:rPr>
                <w:rFonts w:ascii="Times New Roman" w:hAnsi="Times New Roman" w:cs="Times New Roman"/>
                <w:lang w:val="uk-UA"/>
              </w:rPr>
            </w:pPr>
          </w:p>
        </w:tc>
        <w:tc>
          <w:tcPr>
            <w:tcW w:w="3525" w:type="dxa"/>
            <w:tcBorders>
              <w:top w:val="single" w:sz="4" w:space="0" w:color="auto"/>
              <w:left w:val="single" w:sz="4" w:space="0" w:color="auto"/>
              <w:right w:val="single" w:sz="4" w:space="0" w:color="auto"/>
            </w:tcBorders>
            <w:shd w:val="clear" w:color="auto" w:fill="auto"/>
          </w:tcPr>
          <w:p w:rsidR="00054AA7" w:rsidRPr="00AE68FF" w:rsidRDefault="00054AA7" w:rsidP="0028458A">
            <w:pPr>
              <w:spacing w:after="0"/>
              <w:rPr>
                <w:rFonts w:ascii="Times New Roman" w:hAnsi="Times New Roman" w:cs="Times New Roman"/>
                <w:lang w:val="uk-UA"/>
              </w:rPr>
            </w:pPr>
            <w:r w:rsidRPr="00AE68FF">
              <w:rPr>
                <w:rFonts w:ascii="Times New Roman" w:hAnsi="Times New Roman" w:cs="Times New Roman"/>
                <w:lang w:val="uk-UA"/>
              </w:rPr>
              <w:t>4.</w:t>
            </w:r>
            <w:r w:rsidR="00AE68FF">
              <w:rPr>
                <w:rFonts w:ascii="Times New Roman" w:hAnsi="Times New Roman" w:cs="Times New Roman"/>
                <w:lang w:val="uk-UA"/>
              </w:rPr>
              <w:t>6</w:t>
            </w:r>
            <w:r w:rsidRPr="00AE68FF">
              <w:rPr>
                <w:rFonts w:ascii="Times New Roman" w:hAnsi="Times New Roman" w:cs="Times New Roman"/>
                <w:lang w:val="uk-UA"/>
              </w:rPr>
              <w:t>. Участь у Національному тижні читання, онлайн читаннях, популяризація книги усіх рівнів</w:t>
            </w:r>
          </w:p>
        </w:tc>
        <w:tc>
          <w:tcPr>
            <w:tcW w:w="1052" w:type="dxa"/>
            <w:tcBorders>
              <w:top w:val="single" w:sz="4" w:space="0" w:color="auto"/>
              <w:left w:val="single" w:sz="4" w:space="0" w:color="auto"/>
              <w:right w:val="single" w:sz="4" w:space="0" w:color="auto"/>
            </w:tcBorders>
          </w:tcPr>
          <w:p w:rsidR="00054AA7" w:rsidRDefault="00054AA7" w:rsidP="0028458A">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28458A" w:rsidRPr="00AE68FF" w:rsidRDefault="0028458A" w:rsidP="0028458A">
            <w:pPr>
              <w:spacing w:after="0"/>
              <w:jc w:val="center"/>
              <w:rPr>
                <w:rFonts w:ascii="Times New Roman" w:hAnsi="Times New Roman" w:cs="Times New Roman"/>
                <w:lang w:val="uk-UA"/>
              </w:rPr>
            </w:pPr>
          </w:p>
          <w:p w:rsidR="00054AA7" w:rsidRDefault="00054AA7" w:rsidP="0028458A">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28458A" w:rsidRDefault="0028458A" w:rsidP="0028458A">
            <w:pPr>
              <w:spacing w:after="0"/>
              <w:jc w:val="center"/>
              <w:rPr>
                <w:rFonts w:ascii="Times New Roman" w:hAnsi="Times New Roman" w:cs="Times New Roman"/>
                <w:lang w:val="uk-UA"/>
              </w:rPr>
            </w:pPr>
          </w:p>
          <w:p w:rsidR="00E549C3" w:rsidRPr="00AE68FF" w:rsidRDefault="00E549C3" w:rsidP="0028458A">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right w:val="single" w:sz="4" w:space="0" w:color="auto"/>
            </w:tcBorders>
            <w:shd w:val="clear" w:color="auto" w:fill="auto"/>
          </w:tcPr>
          <w:p w:rsidR="00054AA7" w:rsidRDefault="00E549C3" w:rsidP="0028458A">
            <w:pPr>
              <w:spacing w:after="0"/>
              <w:jc w:val="center"/>
              <w:rPr>
                <w:rFonts w:ascii="Times New Roman" w:hAnsi="Times New Roman" w:cs="Times New Roman"/>
                <w:lang w:val="uk-UA"/>
              </w:rPr>
            </w:pPr>
            <w:r w:rsidRPr="009C3978">
              <w:rPr>
                <w:rFonts w:ascii="Times New Roman" w:hAnsi="Times New Roman" w:cs="Times New Roman"/>
                <w:lang w:val="uk-UA"/>
              </w:rPr>
              <w:t>Відділ культури і туризму</w:t>
            </w:r>
            <w:r>
              <w:rPr>
                <w:rFonts w:ascii="Times New Roman" w:hAnsi="Times New Roman" w:cs="Times New Roman"/>
                <w:lang w:val="uk-UA"/>
              </w:rPr>
              <w:t xml:space="preserve"> міської ради</w:t>
            </w:r>
          </w:p>
          <w:p w:rsidR="00E549C3" w:rsidRPr="00AE68FF" w:rsidRDefault="00E549C3" w:rsidP="0028458A">
            <w:pPr>
              <w:spacing w:after="0"/>
              <w:jc w:val="center"/>
              <w:rPr>
                <w:rFonts w:ascii="Times New Roman" w:hAnsi="Times New Roman" w:cs="Times New Roman"/>
                <w:lang w:val="uk-UA"/>
              </w:rPr>
            </w:pPr>
            <w:r>
              <w:rPr>
                <w:rFonts w:ascii="Times New Roman" w:hAnsi="Times New Roman" w:cs="Times New Roman"/>
                <w:lang w:val="uk-UA"/>
              </w:rPr>
              <w:t>Відділ освіти міської ради</w:t>
            </w:r>
          </w:p>
        </w:tc>
        <w:tc>
          <w:tcPr>
            <w:tcW w:w="1134" w:type="dxa"/>
            <w:tcBorders>
              <w:top w:val="single" w:sz="4" w:space="0" w:color="auto"/>
              <w:left w:val="single" w:sz="4" w:space="0" w:color="auto"/>
              <w:right w:val="single" w:sz="4" w:space="0" w:color="auto"/>
            </w:tcBorders>
            <w:shd w:val="clear" w:color="auto" w:fill="auto"/>
          </w:tcPr>
          <w:p w:rsidR="00054AA7" w:rsidRPr="00AE68FF" w:rsidRDefault="00054AA7" w:rsidP="0028458A">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006" w:type="dxa"/>
            <w:tcBorders>
              <w:top w:val="single" w:sz="4" w:space="0" w:color="auto"/>
              <w:left w:val="single" w:sz="4" w:space="0" w:color="auto"/>
              <w:right w:val="single" w:sz="4" w:space="0" w:color="auto"/>
            </w:tcBorders>
            <w:shd w:val="clear" w:color="auto" w:fill="auto"/>
          </w:tcPr>
          <w:p w:rsidR="00054AA7" w:rsidRPr="00AE68FF" w:rsidRDefault="00054AA7" w:rsidP="0028458A">
            <w:pPr>
              <w:spacing w:after="0"/>
              <w:jc w:val="center"/>
              <w:rPr>
                <w:rFonts w:ascii="Times New Roman" w:hAnsi="Times New Roman" w:cs="Times New Roman"/>
                <w:lang w:val="uk-UA"/>
              </w:rPr>
            </w:pPr>
          </w:p>
        </w:tc>
        <w:tc>
          <w:tcPr>
            <w:tcW w:w="3119" w:type="dxa"/>
            <w:tcBorders>
              <w:top w:val="single" w:sz="4" w:space="0" w:color="auto"/>
              <w:left w:val="single" w:sz="4" w:space="0" w:color="auto"/>
              <w:right w:val="single" w:sz="4" w:space="0" w:color="auto"/>
            </w:tcBorders>
          </w:tcPr>
          <w:p w:rsidR="00054AA7" w:rsidRPr="00AE68FF" w:rsidRDefault="00054AA7" w:rsidP="0028458A">
            <w:pPr>
              <w:spacing w:after="0"/>
              <w:rPr>
                <w:rFonts w:ascii="Times New Roman" w:hAnsi="Times New Roman" w:cs="Times New Roman"/>
                <w:lang w:val="uk-UA"/>
              </w:rPr>
            </w:pPr>
            <w:r w:rsidRPr="00AE68FF">
              <w:rPr>
                <w:rFonts w:ascii="Times New Roman" w:hAnsi="Times New Roman" w:cs="Times New Roman"/>
                <w:lang w:val="uk-UA"/>
              </w:rPr>
              <w:t xml:space="preserve">Сприяння формуванню навичок та потреби в читанні, як життєвій стратегії жителів </w:t>
            </w:r>
            <w:r w:rsidR="0028458A">
              <w:rPr>
                <w:rFonts w:ascii="Times New Roman" w:hAnsi="Times New Roman" w:cs="Times New Roman"/>
                <w:lang w:val="uk-UA"/>
              </w:rPr>
              <w:t>громади</w:t>
            </w:r>
            <w:r w:rsidRPr="00AE68FF">
              <w:rPr>
                <w:rFonts w:ascii="Times New Roman" w:hAnsi="Times New Roman" w:cs="Times New Roman"/>
                <w:lang w:val="uk-UA"/>
              </w:rPr>
              <w:t>, особливо дітей та молоді, сприяння промоції читання, привернення уваги до українського книговидання та літератури</w:t>
            </w:r>
          </w:p>
        </w:tc>
      </w:tr>
      <w:tr w:rsidR="00054AA7" w:rsidRPr="001375F4" w:rsidTr="0028458A">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28458A">
            <w:pPr>
              <w:spacing w:after="0"/>
              <w:jc w:val="center"/>
              <w:rPr>
                <w:rFonts w:ascii="Times New Roman" w:hAnsi="Times New Roman" w:cs="Times New Roman"/>
                <w:lang w:val="ru-RU"/>
              </w:rPr>
            </w:pP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28458A">
            <w:pPr>
              <w:spacing w:after="0"/>
              <w:rPr>
                <w:rFonts w:ascii="Times New Roman" w:hAnsi="Times New Roman" w:cs="Times New Roman"/>
                <w:lang w:val="uk-UA"/>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28458A">
            <w:pPr>
              <w:spacing w:after="0"/>
              <w:rPr>
                <w:rFonts w:ascii="Times New Roman" w:hAnsi="Times New Roman" w:cs="Times New Roman"/>
                <w:lang w:val="uk-UA"/>
              </w:rPr>
            </w:pPr>
            <w:r w:rsidRPr="00AE68FF">
              <w:rPr>
                <w:rFonts w:ascii="Times New Roman" w:hAnsi="Times New Roman" w:cs="Times New Roman"/>
                <w:lang w:val="uk-UA"/>
              </w:rPr>
              <w:t>4.</w:t>
            </w:r>
            <w:r w:rsidR="00AE68FF">
              <w:rPr>
                <w:rFonts w:ascii="Times New Roman" w:hAnsi="Times New Roman" w:cs="Times New Roman"/>
                <w:lang w:val="uk-UA"/>
              </w:rPr>
              <w:t>7</w:t>
            </w:r>
            <w:r w:rsidRPr="00AE68FF">
              <w:rPr>
                <w:rFonts w:ascii="Times New Roman" w:hAnsi="Times New Roman" w:cs="Times New Roman"/>
                <w:lang w:val="uk-UA"/>
              </w:rPr>
              <w:t xml:space="preserve">. Забезпечення комунікаційних кампаній про читання як інструмент соціальної адаптації людей з додатковими потребами (інвалідністю), незахищених верств населення або людей, що потребують </w:t>
            </w:r>
            <w:proofErr w:type="spellStart"/>
            <w:r w:rsidRPr="00AE68FF">
              <w:rPr>
                <w:rFonts w:ascii="Times New Roman" w:hAnsi="Times New Roman" w:cs="Times New Roman"/>
                <w:lang w:val="uk-UA"/>
              </w:rPr>
              <w:t>ресоціалізації</w:t>
            </w:r>
            <w:proofErr w:type="spellEnd"/>
            <w:r w:rsidRPr="00AE68FF">
              <w:rPr>
                <w:rFonts w:ascii="Times New Roman" w:hAnsi="Times New Roman" w:cs="Times New Roman"/>
                <w:lang w:val="uk-UA"/>
              </w:rPr>
              <w:t xml:space="preserve"> (зокрема, ветеранів війни тощо)</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28458A">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28458A" w:rsidRPr="00AE68FF" w:rsidRDefault="0028458A" w:rsidP="0028458A">
            <w:pPr>
              <w:spacing w:after="0"/>
              <w:jc w:val="center"/>
              <w:rPr>
                <w:rFonts w:ascii="Times New Roman" w:hAnsi="Times New Roman" w:cs="Times New Roman"/>
                <w:lang w:val="uk-UA"/>
              </w:rPr>
            </w:pPr>
          </w:p>
          <w:p w:rsidR="00054AA7" w:rsidRDefault="00054AA7" w:rsidP="0028458A">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28458A" w:rsidRDefault="0028458A" w:rsidP="0028458A">
            <w:pPr>
              <w:spacing w:after="0"/>
              <w:jc w:val="center"/>
              <w:rPr>
                <w:rFonts w:ascii="Times New Roman" w:hAnsi="Times New Roman" w:cs="Times New Roman"/>
                <w:lang w:val="uk-UA"/>
              </w:rPr>
            </w:pPr>
          </w:p>
          <w:p w:rsidR="00E549C3" w:rsidRPr="00AE68FF" w:rsidRDefault="00E549C3" w:rsidP="0028458A">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FF3537" w:rsidRDefault="00FF3537" w:rsidP="0028458A">
            <w:pPr>
              <w:spacing w:after="0"/>
              <w:jc w:val="center"/>
              <w:rPr>
                <w:rFonts w:ascii="Times New Roman" w:hAnsi="Times New Roman" w:cs="Times New Roman"/>
                <w:lang w:val="uk-UA"/>
              </w:rPr>
            </w:pPr>
            <w:r w:rsidRPr="009C3978">
              <w:rPr>
                <w:rFonts w:ascii="Times New Roman" w:hAnsi="Times New Roman" w:cs="Times New Roman"/>
                <w:lang w:val="uk-UA"/>
              </w:rPr>
              <w:t>Відділ культури і туризму</w:t>
            </w:r>
            <w:r>
              <w:rPr>
                <w:rFonts w:ascii="Times New Roman" w:hAnsi="Times New Roman" w:cs="Times New Roman"/>
                <w:lang w:val="uk-UA"/>
              </w:rPr>
              <w:t xml:space="preserve"> міської ради</w:t>
            </w:r>
          </w:p>
          <w:p w:rsidR="00054AA7" w:rsidRPr="00AE68FF" w:rsidRDefault="00FF3537" w:rsidP="0028458A">
            <w:pPr>
              <w:spacing w:after="0"/>
              <w:jc w:val="center"/>
              <w:rPr>
                <w:rFonts w:ascii="Times New Roman" w:hAnsi="Times New Roman" w:cs="Times New Roman"/>
                <w:lang w:val="uk-UA"/>
              </w:rPr>
            </w:pPr>
            <w:r>
              <w:rPr>
                <w:rFonts w:ascii="Times New Roman" w:hAnsi="Times New Roman" w:cs="Times New Roman"/>
                <w:lang w:val="uk-UA"/>
              </w:rPr>
              <w:t>Відділ освіти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28458A">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28458A">
            <w:pPr>
              <w:spacing w:after="0"/>
              <w:jc w:val="center"/>
              <w:rPr>
                <w:rFonts w:ascii="Times New Roman" w:hAnsi="Times New Roman" w:cs="Times New Roman"/>
                <w:lang w:val="uk-UA"/>
              </w:rPr>
            </w:pPr>
          </w:p>
        </w:tc>
        <w:tc>
          <w:tcPr>
            <w:tcW w:w="3119" w:type="dxa"/>
            <w:tcBorders>
              <w:top w:val="single" w:sz="4" w:space="0" w:color="auto"/>
              <w:left w:val="single" w:sz="4" w:space="0" w:color="auto"/>
              <w:bottom w:val="single" w:sz="4" w:space="0" w:color="auto"/>
              <w:right w:val="single" w:sz="4" w:space="0" w:color="auto"/>
            </w:tcBorders>
          </w:tcPr>
          <w:p w:rsidR="00054AA7" w:rsidRPr="00AE68FF" w:rsidRDefault="00054AA7" w:rsidP="0028458A">
            <w:pPr>
              <w:spacing w:after="0"/>
              <w:rPr>
                <w:rFonts w:ascii="Times New Roman" w:hAnsi="Times New Roman" w:cs="Times New Roman"/>
                <w:lang w:val="uk-UA"/>
              </w:rPr>
            </w:pPr>
            <w:r w:rsidRPr="00AE68FF">
              <w:rPr>
                <w:rFonts w:ascii="Times New Roman" w:hAnsi="Times New Roman" w:cs="Times New Roman"/>
                <w:lang w:val="uk-UA"/>
              </w:rPr>
              <w:t xml:space="preserve">Реалізація </w:t>
            </w:r>
            <w:proofErr w:type="spellStart"/>
            <w:r w:rsidRPr="00AE68FF">
              <w:rPr>
                <w:rFonts w:ascii="Times New Roman" w:hAnsi="Times New Roman" w:cs="Times New Roman"/>
                <w:lang w:val="uk-UA"/>
              </w:rPr>
              <w:t>проєктів</w:t>
            </w:r>
            <w:proofErr w:type="spellEnd"/>
            <w:r w:rsidRPr="00AE68FF">
              <w:rPr>
                <w:rFonts w:ascii="Times New Roman" w:hAnsi="Times New Roman" w:cs="Times New Roman"/>
                <w:lang w:val="uk-UA"/>
              </w:rPr>
              <w:t xml:space="preserve">, спрямованих на розвиток читання серед громадян, які потребують соціальної адаптації, забезпечення доступу до українського книжкового контенту, активізація роботи щодо залучення до читання всіх груп населення </w:t>
            </w:r>
          </w:p>
        </w:tc>
      </w:tr>
      <w:tr w:rsidR="0028458A" w:rsidRPr="001375F4" w:rsidTr="0028458A">
        <w:tc>
          <w:tcPr>
            <w:tcW w:w="738" w:type="dxa"/>
            <w:tcBorders>
              <w:top w:val="single" w:sz="4" w:space="0" w:color="auto"/>
              <w:left w:val="single" w:sz="4" w:space="0" w:color="auto"/>
              <w:bottom w:val="single" w:sz="4" w:space="0" w:color="auto"/>
              <w:right w:val="single" w:sz="4" w:space="0" w:color="auto"/>
            </w:tcBorders>
            <w:shd w:val="clear" w:color="auto" w:fill="auto"/>
          </w:tcPr>
          <w:p w:rsidR="0028458A" w:rsidRPr="0028458A" w:rsidRDefault="0028458A" w:rsidP="0028458A">
            <w:pPr>
              <w:spacing w:after="0"/>
              <w:jc w:val="center"/>
              <w:rPr>
                <w:rFonts w:ascii="Times New Roman" w:hAnsi="Times New Roman" w:cs="Times New Roman"/>
                <w:lang w:val="uk-UA"/>
              </w:rPr>
            </w:pPr>
          </w:p>
        </w:tc>
        <w:tc>
          <w:tcPr>
            <w:tcW w:w="2693" w:type="dxa"/>
            <w:tcBorders>
              <w:top w:val="single" w:sz="4" w:space="0" w:color="auto"/>
              <w:left w:val="single" w:sz="4" w:space="0" w:color="auto"/>
              <w:bottom w:val="single" w:sz="4" w:space="0" w:color="auto"/>
              <w:right w:val="single" w:sz="4" w:space="0" w:color="auto"/>
            </w:tcBorders>
          </w:tcPr>
          <w:p w:rsidR="0028458A" w:rsidRPr="00AE68FF" w:rsidRDefault="0028458A" w:rsidP="0028458A">
            <w:pPr>
              <w:spacing w:after="0"/>
              <w:rPr>
                <w:rFonts w:ascii="Times New Roman" w:hAnsi="Times New Roman" w:cs="Times New Roman"/>
                <w:lang w:val="uk-UA"/>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28458A" w:rsidRPr="00AE68FF" w:rsidRDefault="0028458A" w:rsidP="0028458A">
            <w:pPr>
              <w:spacing w:after="0"/>
              <w:rPr>
                <w:rFonts w:ascii="Times New Roman" w:hAnsi="Times New Roman" w:cs="Times New Roman"/>
                <w:lang w:val="uk-UA"/>
              </w:rPr>
            </w:pPr>
            <w:r>
              <w:rPr>
                <w:rFonts w:ascii="Times New Roman" w:hAnsi="Times New Roman" w:cs="Times New Roman"/>
                <w:lang w:val="uk-UA"/>
              </w:rPr>
              <w:t>4.8. Поповнення фондів бібліотек україномовною літературою: словниками, довідниками, фаховою періодикою, підручниками, науковою та художньою літературою</w:t>
            </w:r>
          </w:p>
        </w:tc>
        <w:tc>
          <w:tcPr>
            <w:tcW w:w="1052" w:type="dxa"/>
            <w:tcBorders>
              <w:top w:val="single" w:sz="4" w:space="0" w:color="auto"/>
              <w:left w:val="single" w:sz="4" w:space="0" w:color="auto"/>
              <w:bottom w:val="single" w:sz="4" w:space="0" w:color="auto"/>
              <w:right w:val="single" w:sz="4" w:space="0" w:color="auto"/>
            </w:tcBorders>
          </w:tcPr>
          <w:p w:rsidR="0028458A" w:rsidRDefault="0028458A" w:rsidP="0028458A">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28458A" w:rsidRPr="00AE68FF" w:rsidRDefault="0028458A" w:rsidP="0028458A">
            <w:pPr>
              <w:spacing w:after="0"/>
              <w:jc w:val="center"/>
              <w:rPr>
                <w:rFonts w:ascii="Times New Roman" w:hAnsi="Times New Roman" w:cs="Times New Roman"/>
                <w:lang w:val="uk-UA"/>
              </w:rPr>
            </w:pPr>
          </w:p>
          <w:p w:rsidR="0028458A" w:rsidRDefault="0028458A" w:rsidP="0028458A">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28458A" w:rsidRDefault="0028458A" w:rsidP="0028458A">
            <w:pPr>
              <w:spacing w:after="0"/>
              <w:jc w:val="center"/>
              <w:rPr>
                <w:rFonts w:ascii="Times New Roman" w:hAnsi="Times New Roman" w:cs="Times New Roman"/>
                <w:lang w:val="uk-UA"/>
              </w:rPr>
            </w:pPr>
          </w:p>
          <w:p w:rsidR="0028458A" w:rsidRPr="00AE68FF" w:rsidRDefault="0028458A" w:rsidP="0028458A">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28458A" w:rsidRDefault="0028458A" w:rsidP="0028458A">
            <w:pPr>
              <w:spacing w:after="0"/>
              <w:jc w:val="center"/>
              <w:rPr>
                <w:rFonts w:ascii="Times New Roman" w:hAnsi="Times New Roman" w:cs="Times New Roman"/>
                <w:lang w:val="uk-UA"/>
              </w:rPr>
            </w:pPr>
            <w:r w:rsidRPr="009C3978">
              <w:rPr>
                <w:rFonts w:ascii="Times New Roman" w:hAnsi="Times New Roman" w:cs="Times New Roman"/>
                <w:lang w:val="uk-UA"/>
              </w:rPr>
              <w:t>Відділ культури і туризму</w:t>
            </w:r>
            <w:r>
              <w:rPr>
                <w:rFonts w:ascii="Times New Roman" w:hAnsi="Times New Roman" w:cs="Times New Roman"/>
                <w:lang w:val="uk-UA"/>
              </w:rPr>
              <w:t xml:space="preserve"> міської ради</w:t>
            </w:r>
          </w:p>
          <w:p w:rsidR="0028458A" w:rsidRPr="009C3978" w:rsidRDefault="0028458A" w:rsidP="0028458A">
            <w:pPr>
              <w:spacing w:after="0"/>
              <w:jc w:val="center"/>
              <w:rPr>
                <w:rFonts w:ascii="Times New Roman" w:hAnsi="Times New Roman" w:cs="Times New Roman"/>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458A" w:rsidRPr="00AE68FF" w:rsidRDefault="0028458A" w:rsidP="0028458A">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8458A" w:rsidRPr="00AE68FF" w:rsidRDefault="0028458A" w:rsidP="0028458A">
            <w:pPr>
              <w:spacing w:after="0"/>
              <w:jc w:val="center"/>
              <w:rPr>
                <w:rFonts w:ascii="Times New Roman" w:hAnsi="Times New Roman" w:cs="Times New Roman"/>
                <w:lang w:val="uk-UA"/>
              </w:rPr>
            </w:pPr>
          </w:p>
        </w:tc>
        <w:tc>
          <w:tcPr>
            <w:tcW w:w="3119" w:type="dxa"/>
            <w:tcBorders>
              <w:top w:val="single" w:sz="4" w:space="0" w:color="auto"/>
              <w:left w:val="single" w:sz="4" w:space="0" w:color="auto"/>
              <w:bottom w:val="single" w:sz="4" w:space="0" w:color="auto"/>
              <w:right w:val="single" w:sz="4" w:space="0" w:color="auto"/>
            </w:tcBorders>
          </w:tcPr>
          <w:p w:rsidR="0028458A" w:rsidRPr="00AE68FF" w:rsidRDefault="0028458A" w:rsidP="0028458A">
            <w:pPr>
              <w:spacing w:after="0"/>
              <w:rPr>
                <w:rFonts w:ascii="Times New Roman" w:hAnsi="Times New Roman" w:cs="Times New Roman"/>
                <w:lang w:val="uk-UA"/>
              </w:rPr>
            </w:pPr>
            <w:r>
              <w:rPr>
                <w:rFonts w:ascii="Times New Roman" w:hAnsi="Times New Roman" w:cs="Times New Roman"/>
                <w:lang w:val="uk-UA"/>
              </w:rPr>
              <w:t>Оновлення бібліотечних фондів відповідно до сучасних запитів користувачів</w:t>
            </w:r>
          </w:p>
        </w:tc>
      </w:tr>
      <w:tr w:rsidR="00054AA7" w:rsidRPr="001375F4" w:rsidTr="0028458A">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AE68FF" w:rsidP="0028458A">
            <w:pPr>
              <w:spacing w:after="0"/>
              <w:jc w:val="center"/>
              <w:rPr>
                <w:rFonts w:ascii="Times New Roman" w:hAnsi="Times New Roman" w:cs="Times New Roman"/>
                <w:lang w:val="uk-UA"/>
              </w:rPr>
            </w:pPr>
            <w:r>
              <w:rPr>
                <w:rFonts w:ascii="Times New Roman" w:hAnsi="Times New Roman" w:cs="Times New Roman"/>
                <w:lang w:val="uk-UA"/>
              </w:rPr>
              <w:t>5</w:t>
            </w: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28458A">
            <w:pPr>
              <w:spacing w:after="0"/>
              <w:rPr>
                <w:rFonts w:ascii="Times New Roman" w:hAnsi="Times New Roman" w:cs="Times New Roman"/>
                <w:lang w:val="uk-UA"/>
              </w:rPr>
            </w:pPr>
            <w:r w:rsidRPr="00AE68FF">
              <w:rPr>
                <w:rFonts w:ascii="Times New Roman" w:hAnsi="Times New Roman" w:cs="Times New Roman"/>
                <w:lang w:val="uk-UA"/>
              </w:rPr>
              <w:t xml:space="preserve">Покращення якості викладання державної мови в закладах освіти, доступ учнівства до якісної </w:t>
            </w:r>
            <w:proofErr w:type="spellStart"/>
            <w:r w:rsidRPr="00AE68FF">
              <w:rPr>
                <w:rFonts w:ascii="Times New Roman" w:hAnsi="Times New Roman" w:cs="Times New Roman"/>
                <w:lang w:val="uk-UA"/>
              </w:rPr>
              <w:t>мовної</w:t>
            </w:r>
            <w:proofErr w:type="spellEnd"/>
            <w:r w:rsidRPr="00AE68FF">
              <w:rPr>
                <w:rFonts w:ascii="Times New Roman" w:hAnsi="Times New Roman" w:cs="Times New Roman"/>
                <w:lang w:val="uk-UA"/>
              </w:rPr>
              <w:t xml:space="preserve"> освіти</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28458A">
            <w:pPr>
              <w:spacing w:after="0"/>
              <w:rPr>
                <w:rFonts w:ascii="Times New Roman" w:hAnsi="Times New Roman" w:cs="Times New Roman"/>
                <w:lang w:val="uk-UA"/>
              </w:rPr>
            </w:pPr>
            <w:r w:rsidRPr="00AE68FF">
              <w:rPr>
                <w:rFonts w:ascii="Times New Roman" w:hAnsi="Times New Roman" w:cs="Times New Roman"/>
                <w:lang w:val="uk-UA"/>
              </w:rPr>
              <w:t>5.1. Забезпечення неухильного дотримання закладами освіти, в тому числі закладами освіти сфери культури області законодавства України в частині провадження освітнього процесу українською мовою на всіх рівнях здобуття освіти</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28458A">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28458A" w:rsidRPr="00AE68FF" w:rsidRDefault="0028458A" w:rsidP="0028458A">
            <w:pPr>
              <w:spacing w:after="0"/>
              <w:jc w:val="center"/>
              <w:rPr>
                <w:rFonts w:ascii="Times New Roman" w:hAnsi="Times New Roman" w:cs="Times New Roman"/>
                <w:lang w:val="uk-UA"/>
              </w:rPr>
            </w:pPr>
          </w:p>
          <w:p w:rsidR="00054AA7" w:rsidRDefault="00054AA7" w:rsidP="0028458A">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28458A" w:rsidRDefault="0028458A" w:rsidP="0028458A">
            <w:pPr>
              <w:spacing w:after="0"/>
              <w:jc w:val="center"/>
              <w:rPr>
                <w:rFonts w:ascii="Times New Roman" w:hAnsi="Times New Roman" w:cs="Times New Roman"/>
                <w:lang w:val="uk-UA"/>
              </w:rPr>
            </w:pPr>
          </w:p>
          <w:p w:rsidR="00525876" w:rsidRPr="00AE68FF" w:rsidRDefault="00525876" w:rsidP="0028458A">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525876" w:rsidRDefault="00525876" w:rsidP="0028458A">
            <w:pPr>
              <w:spacing w:after="0"/>
              <w:jc w:val="center"/>
              <w:rPr>
                <w:rFonts w:ascii="Times New Roman" w:hAnsi="Times New Roman" w:cs="Times New Roman"/>
                <w:lang w:val="uk-UA"/>
              </w:rPr>
            </w:pPr>
            <w:r>
              <w:rPr>
                <w:rFonts w:ascii="Times New Roman" w:hAnsi="Times New Roman" w:cs="Times New Roman"/>
                <w:lang w:val="uk-UA"/>
              </w:rPr>
              <w:t>Відділ освіти міської ради</w:t>
            </w:r>
            <w:r w:rsidRPr="00AE68FF">
              <w:rPr>
                <w:rFonts w:ascii="Times New Roman" w:hAnsi="Times New Roman" w:cs="Times New Roman"/>
                <w:lang w:val="uk-UA"/>
              </w:rPr>
              <w:t xml:space="preserve"> </w:t>
            </w:r>
          </w:p>
          <w:p w:rsidR="00054AA7" w:rsidRPr="00AE68FF" w:rsidRDefault="00054AA7" w:rsidP="0028458A">
            <w:pPr>
              <w:spacing w:after="0"/>
              <w:jc w:val="center"/>
              <w:rPr>
                <w:rFonts w:ascii="Times New Roman" w:hAnsi="Times New Roman" w:cs="Times New Roman"/>
                <w:lang w:val="uk-UA"/>
              </w:rPr>
            </w:pPr>
            <w:r w:rsidRPr="00AE68FF">
              <w:rPr>
                <w:rFonts w:ascii="Times New Roman" w:hAnsi="Times New Roman" w:cs="Times New Roman"/>
                <w:lang w:val="uk-UA"/>
              </w:rPr>
              <w:t>Заклади загальної середньої  освіти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28458A">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28458A">
            <w:pPr>
              <w:spacing w:after="0"/>
              <w:jc w:val="center"/>
              <w:rPr>
                <w:rFonts w:ascii="Times New Roman" w:hAnsi="Times New Roman" w:cs="Times New Roman"/>
                <w:lang w:val="uk-UA"/>
              </w:rPr>
            </w:pPr>
          </w:p>
        </w:tc>
        <w:tc>
          <w:tcPr>
            <w:tcW w:w="3119" w:type="dxa"/>
            <w:tcBorders>
              <w:top w:val="single" w:sz="4" w:space="0" w:color="auto"/>
              <w:left w:val="single" w:sz="4" w:space="0" w:color="auto"/>
              <w:bottom w:val="single" w:sz="4" w:space="0" w:color="auto"/>
              <w:right w:val="single" w:sz="4" w:space="0" w:color="auto"/>
            </w:tcBorders>
          </w:tcPr>
          <w:p w:rsidR="00054AA7" w:rsidRPr="00AE68FF" w:rsidRDefault="00054AA7" w:rsidP="0028458A">
            <w:pPr>
              <w:spacing w:after="0"/>
              <w:rPr>
                <w:rFonts w:ascii="Times New Roman" w:hAnsi="Times New Roman" w:cs="Times New Roman"/>
                <w:lang w:val="uk-UA"/>
              </w:rPr>
            </w:pPr>
            <w:r w:rsidRPr="00AE68FF">
              <w:rPr>
                <w:rFonts w:ascii="Times New Roman" w:hAnsi="Times New Roman" w:cs="Times New Roman"/>
                <w:lang w:val="uk-UA"/>
              </w:rPr>
              <w:t>Забезпечення належного рівня якості надання послуг, провадження освітнього процесу українською мовою, створення умов для результативного та ефективного вивчення державної мови</w:t>
            </w:r>
          </w:p>
        </w:tc>
      </w:tr>
    </w:tbl>
    <w:p w:rsidR="00054AA7" w:rsidRPr="00AE68FF" w:rsidRDefault="00054AA7" w:rsidP="00054AA7">
      <w:pPr>
        <w:rPr>
          <w:rFonts w:ascii="Times New Roman" w:hAnsi="Times New Roman" w:cs="Times New Roman"/>
          <w:lang w:val="ru-RU"/>
        </w:rPr>
      </w:pPr>
      <w:r w:rsidRPr="00AE68FF">
        <w:rPr>
          <w:rFonts w:ascii="Times New Roman" w:hAnsi="Times New Roman" w:cs="Times New Roman"/>
          <w:lang w:val="ru-RU"/>
        </w:rPr>
        <w:br w:type="page"/>
      </w: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93"/>
        <w:gridCol w:w="3525"/>
        <w:gridCol w:w="1052"/>
        <w:gridCol w:w="1646"/>
        <w:gridCol w:w="1134"/>
        <w:gridCol w:w="1148"/>
        <w:gridCol w:w="2977"/>
      </w:tblGrid>
      <w:tr w:rsidR="00054AA7" w:rsidRPr="00AE68FF"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rPr>
            </w:pPr>
            <w:r w:rsidRPr="00AE68FF">
              <w:rPr>
                <w:rFonts w:ascii="Times New Roman" w:hAnsi="Times New Roman" w:cs="Times New Roman"/>
                <w:lang w:val="ru-RU"/>
              </w:rPr>
              <w:lastRenderedPageBreak/>
              <w:br w:type="page"/>
            </w:r>
            <w:r w:rsidRPr="00AE68FF">
              <w:rPr>
                <w:rFonts w:ascii="Times New Roman" w:hAnsi="Times New Roman" w:cs="Times New Roman"/>
                <w:lang w:val="uk-UA"/>
              </w:rPr>
              <w:br w:type="page"/>
              <w:t>1</w:t>
            </w: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2</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3</w:t>
            </w:r>
          </w:p>
        </w:tc>
        <w:tc>
          <w:tcPr>
            <w:tcW w:w="1052" w:type="dxa"/>
            <w:tcBorders>
              <w:top w:val="single" w:sz="4" w:space="0" w:color="auto"/>
              <w:left w:val="single" w:sz="4" w:space="0" w:color="auto"/>
              <w:bottom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4</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6</w:t>
            </w:r>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7</w:t>
            </w:r>
          </w:p>
        </w:tc>
        <w:tc>
          <w:tcPr>
            <w:tcW w:w="2977" w:type="dxa"/>
            <w:tcBorders>
              <w:top w:val="single" w:sz="4" w:space="0" w:color="auto"/>
              <w:left w:val="single" w:sz="4" w:space="0" w:color="auto"/>
              <w:bottom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8</w:t>
            </w: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rPr>
                <w:rFonts w:ascii="Times New Roman" w:hAnsi="Times New Roman" w:cs="Times New Roman"/>
                <w:lang w:val="uk-UA"/>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 xml:space="preserve">5.2. Залучення обдарованої молоді до </w:t>
            </w:r>
            <w:proofErr w:type="spellStart"/>
            <w:r w:rsidRPr="00AE68FF">
              <w:rPr>
                <w:rFonts w:ascii="Times New Roman" w:hAnsi="Times New Roman" w:cs="Times New Roman"/>
                <w:lang w:val="uk-UA"/>
              </w:rPr>
              <w:t>творчопошукової</w:t>
            </w:r>
            <w:proofErr w:type="spellEnd"/>
            <w:r w:rsidRPr="00AE68FF">
              <w:rPr>
                <w:rFonts w:ascii="Times New Roman" w:hAnsi="Times New Roman" w:cs="Times New Roman"/>
                <w:lang w:val="uk-UA"/>
              </w:rPr>
              <w:t xml:space="preserve"> і науково-дослідницької роботи з української мови і літератури</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78038A" w:rsidRPr="00AE68FF" w:rsidRDefault="0078038A" w:rsidP="00552543">
            <w:pPr>
              <w:spacing w:after="0"/>
              <w:jc w:val="center"/>
              <w:rPr>
                <w:rFonts w:ascii="Times New Roman" w:hAnsi="Times New Roman" w:cs="Times New Roman"/>
                <w:lang w:val="uk-UA"/>
              </w:rPr>
            </w:pPr>
          </w:p>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78038A" w:rsidRDefault="0078038A" w:rsidP="00552543">
            <w:pPr>
              <w:spacing w:after="0"/>
              <w:jc w:val="center"/>
              <w:rPr>
                <w:rFonts w:ascii="Times New Roman" w:hAnsi="Times New Roman" w:cs="Times New Roman"/>
                <w:lang w:val="uk-UA"/>
              </w:rPr>
            </w:pPr>
          </w:p>
          <w:p w:rsidR="0078038A" w:rsidRPr="00AE68FF" w:rsidRDefault="0078038A"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78038A" w:rsidRDefault="0078038A" w:rsidP="0078038A">
            <w:pPr>
              <w:jc w:val="center"/>
              <w:rPr>
                <w:rFonts w:ascii="Times New Roman" w:hAnsi="Times New Roman" w:cs="Times New Roman"/>
                <w:lang w:val="uk-UA"/>
              </w:rPr>
            </w:pPr>
            <w:r>
              <w:rPr>
                <w:rFonts w:ascii="Times New Roman" w:hAnsi="Times New Roman" w:cs="Times New Roman"/>
                <w:lang w:val="uk-UA"/>
              </w:rPr>
              <w:t>Відділ освіти міської ради</w:t>
            </w:r>
            <w:r w:rsidRPr="00AE68FF">
              <w:rPr>
                <w:rFonts w:ascii="Times New Roman" w:hAnsi="Times New Roman" w:cs="Times New Roman"/>
                <w:lang w:val="uk-UA"/>
              </w:rPr>
              <w:t xml:space="preserve"> </w:t>
            </w:r>
          </w:p>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Заклади загальної середньої  освіти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rPr>
                <w:rFonts w:ascii="Times New Roman" w:hAnsi="Times New Roman" w:cs="Times New Roman"/>
                <w:lang w:val="uk-UA"/>
              </w:rPr>
            </w:pPr>
            <w:r w:rsidRPr="00AE68FF">
              <w:rPr>
                <w:rFonts w:ascii="Times New Roman" w:hAnsi="Times New Roman" w:cs="Times New Roman"/>
                <w:lang w:val="uk-UA"/>
              </w:rPr>
              <w:t>Виховання в учнівської та студентської молоді патріотизму та любові до рідного слова, мотивування до вивчення української мови</w:t>
            </w:r>
          </w:p>
          <w:p w:rsidR="00552543" w:rsidRPr="00AE68FF" w:rsidRDefault="00552543" w:rsidP="00552543">
            <w:pPr>
              <w:spacing w:after="0"/>
              <w:rPr>
                <w:rFonts w:ascii="Times New Roman" w:hAnsi="Times New Roman" w:cs="Times New Roman"/>
                <w:lang w:val="uk-UA"/>
              </w:rPr>
            </w:pP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ru-RU"/>
              </w:rPr>
            </w:pP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jc w:val="center"/>
              <w:rPr>
                <w:rFonts w:ascii="Times New Roman" w:hAnsi="Times New Roman" w:cs="Times New Roman"/>
                <w:lang w:val="uk-UA"/>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Default="00054AA7" w:rsidP="00552543">
            <w:pPr>
              <w:spacing w:after="0"/>
              <w:rPr>
                <w:rFonts w:ascii="Times New Roman" w:hAnsi="Times New Roman" w:cs="Times New Roman"/>
                <w:lang w:val="uk-UA"/>
              </w:rPr>
            </w:pPr>
            <w:r w:rsidRPr="00AE68FF">
              <w:rPr>
                <w:rFonts w:ascii="Times New Roman" w:hAnsi="Times New Roman" w:cs="Times New Roman"/>
                <w:lang w:val="uk-UA"/>
              </w:rPr>
              <w:t>5.3. Участь учнів в олімпіадах з української мови та літератури і в роботі МАН (наукове відділення літературознавства, фольклористики та мистецтвознавства. Секції: «Українська література», «Фольклористика», «Мистецтвознавство», «Літературна творчість»; наукове відділення мовознавства. Секція «Українська мова»)</w:t>
            </w:r>
          </w:p>
          <w:p w:rsidR="00552543" w:rsidRPr="00AE68FF" w:rsidRDefault="00552543" w:rsidP="00552543">
            <w:pPr>
              <w:spacing w:after="0"/>
              <w:rPr>
                <w:rFonts w:ascii="Times New Roman" w:hAnsi="Times New Roman" w:cs="Times New Roman"/>
                <w:lang w:val="uk-UA"/>
              </w:rPr>
            </w:pP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78038A" w:rsidRPr="00AE68FF" w:rsidRDefault="0078038A" w:rsidP="00552543">
            <w:pPr>
              <w:spacing w:after="0"/>
              <w:jc w:val="center"/>
              <w:rPr>
                <w:rFonts w:ascii="Times New Roman" w:hAnsi="Times New Roman" w:cs="Times New Roman"/>
                <w:lang w:val="uk-UA"/>
              </w:rPr>
            </w:pPr>
          </w:p>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78038A" w:rsidRDefault="0078038A" w:rsidP="00552543">
            <w:pPr>
              <w:spacing w:after="0"/>
              <w:jc w:val="center"/>
              <w:rPr>
                <w:rFonts w:ascii="Times New Roman" w:hAnsi="Times New Roman" w:cs="Times New Roman"/>
                <w:lang w:val="uk-UA"/>
              </w:rPr>
            </w:pPr>
          </w:p>
          <w:p w:rsidR="0078038A" w:rsidRPr="00AE68FF" w:rsidRDefault="0078038A"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78038A" w:rsidRDefault="0078038A" w:rsidP="0078038A">
            <w:pPr>
              <w:jc w:val="center"/>
              <w:rPr>
                <w:rFonts w:ascii="Times New Roman" w:hAnsi="Times New Roman" w:cs="Times New Roman"/>
                <w:lang w:val="uk-UA"/>
              </w:rPr>
            </w:pPr>
            <w:r>
              <w:rPr>
                <w:rFonts w:ascii="Times New Roman" w:hAnsi="Times New Roman" w:cs="Times New Roman"/>
                <w:lang w:val="uk-UA"/>
              </w:rPr>
              <w:t>Відділ освіти міської ради</w:t>
            </w:r>
            <w:r w:rsidRPr="00AE68FF">
              <w:rPr>
                <w:rFonts w:ascii="Times New Roman" w:hAnsi="Times New Roman" w:cs="Times New Roman"/>
                <w:lang w:val="uk-UA"/>
              </w:rPr>
              <w:t xml:space="preserve"> </w:t>
            </w:r>
          </w:p>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Заклади загальної середньої  освіти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Виховання в учнівської та студентської молоді патріотизму та любові до рідного слова, мотивування до вивчення української мови</w:t>
            </w: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ru-RU"/>
              </w:rPr>
            </w:pP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jc w:val="center"/>
              <w:rPr>
                <w:rFonts w:ascii="Times New Roman" w:hAnsi="Times New Roman" w:cs="Times New Roman"/>
                <w:lang w:val="uk-UA"/>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 xml:space="preserve">5.4. Участь учнівської молоді закладів освіти, вихованців закладів позашкільної освіти у Міжнародних, Всеукраїнських, регіональних та територіальних </w:t>
            </w:r>
            <w:proofErr w:type="spellStart"/>
            <w:r w:rsidRPr="00AE68FF">
              <w:rPr>
                <w:rFonts w:ascii="Times New Roman" w:hAnsi="Times New Roman" w:cs="Times New Roman"/>
                <w:lang w:val="uk-UA"/>
              </w:rPr>
              <w:t>проєктах</w:t>
            </w:r>
            <w:proofErr w:type="spellEnd"/>
            <w:r w:rsidRPr="00AE68FF">
              <w:rPr>
                <w:rFonts w:ascii="Times New Roman" w:hAnsi="Times New Roman" w:cs="Times New Roman"/>
                <w:lang w:val="uk-UA"/>
              </w:rPr>
              <w:t>, акціях, конкурсах, фестивалях з української мови</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78038A" w:rsidRPr="00AE68FF" w:rsidRDefault="0078038A" w:rsidP="00552543">
            <w:pPr>
              <w:spacing w:after="0"/>
              <w:jc w:val="center"/>
              <w:rPr>
                <w:rFonts w:ascii="Times New Roman" w:hAnsi="Times New Roman" w:cs="Times New Roman"/>
                <w:lang w:val="uk-UA"/>
              </w:rPr>
            </w:pPr>
          </w:p>
          <w:p w:rsidR="0078038A"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78038A" w:rsidRDefault="0078038A" w:rsidP="00552543">
            <w:pPr>
              <w:spacing w:after="0"/>
              <w:jc w:val="center"/>
              <w:rPr>
                <w:rFonts w:ascii="Times New Roman" w:hAnsi="Times New Roman" w:cs="Times New Roman"/>
                <w:lang w:val="uk-UA"/>
              </w:rPr>
            </w:pPr>
          </w:p>
          <w:p w:rsidR="00054AA7" w:rsidRPr="00AE68FF" w:rsidRDefault="0078038A"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78038A" w:rsidRDefault="0078038A" w:rsidP="0078038A">
            <w:pPr>
              <w:jc w:val="center"/>
              <w:rPr>
                <w:rFonts w:ascii="Times New Roman" w:hAnsi="Times New Roman" w:cs="Times New Roman"/>
                <w:lang w:val="uk-UA"/>
              </w:rPr>
            </w:pPr>
            <w:r>
              <w:rPr>
                <w:rFonts w:ascii="Times New Roman" w:hAnsi="Times New Roman" w:cs="Times New Roman"/>
                <w:lang w:val="uk-UA"/>
              </w:rPr>
              <w:t>Відділ освіти міської ради</w:t>
            </w:r>
            <w:r w:rsidRPr="00AE68FF">
              <w:rPr>
                <w:rFonts w:ascii="Times New Roman" w:hAnsi="Times New Roman" w:cs="Times New Roman"/>
                <w:lang w:val="uk-UA"/>
              </w:rPr>
              <w:t xml:space="preserve"> </w:t>
            </w:r>
          </w:p>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Заклади загальної середньої  освіти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rPr>
                <w:rFonts w:ascii="Times New Roman" w:hAnsi="Times New Roman" w:cs="Times New Roman"/>
                <w:lang w:val="uk-UA"/>
              </w:rPr>
            </w:pPr>
            <w:r w:rsidRPr="00AE68FF">
              <w:rPr>
                <w:rFonts w:ascii="Times New Roman" w:hAnsi="Times New Roman" w:cs="Times New Roman"/>
                <w:lang w:val="uk-UA"/>
              </w:rPr>
              <w:t>Формування національно свідомої особистості, її духовного світу з орієнтацією на цілісні світоглядні цінності українського народу, розширення сфери застосування української мови дітьми та молоддю як невід’ємного елемента національно - патріотичного виховання</w:t>
            </w:r>
          </w:p>
          <w:p w:rsidR="00552543" w:rsidRPr="00AE68FF" w:rsidRDefault="00552543" w:rsidP="00552543">
            <w:pPr>
              <w:spacing w:after="0"/>
              <w:rPr>
                <w:rFonts w:ascii="Times New Roman" w:hAnsi="Times New Roman" w:cs="Times New Roman"/>
                <w:lang w:val="uk-UA"/>
              </w:rPr>
            </w:pPr>
          </w:p>
        </w:tc>
      </w:tr>
      <w:tr w:rsidR="00054AA7" w:rsidRPr="00AE68FF"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rPr>
            </w:pPr>
            <w:r w:rsidRPr="00AE68FF">
              <w:rPr>
                <w:rFonts w:ascii="Times New Roman" w:hAnsi="Times New Roman" w:cs="Times New Roman"/>
                <w:lang w:val="uk-UA"/>
              </w:rPr>
              <w:lastRenderedPageBreak/>
              <w:br w:type="page"/>
            </w:r>
            <w:r w:rsidRPr="00AE68FF">
              <w:rPr>
                <w:rFonts w:ascii="Times New Roman" w:hAnsi="Times New Roman" w:cs="Times New Roman"/>
                <w:lang w:val="uk-UA"/>
              </w:rPr>
              <w:br w:type="page"/>
              <w:t>1</w:t>
            </w: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2</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3</w:t>
            </w:r>
          </w:p>
        </w:tc>
        <w:tc>
          <w:tcPr>
            <w:tcW w:w="1052" w:type="dxa"/>
            <w:tcBorders>
              <w:top w:val="single" w:sz="4" w:space="0" w:color="auto"/>
              <w:left w:val="single" w:sz="4" w:space="0" w:color="auto"/>
              <w:bottom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4</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6</w:t>
            </w:r>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7</w:t>
            </w:r>
          </w:p>
        </w:tc>
        <w:tc>
          <w:tcPr>
            <w:tcW w:w="2977" w:type="dxa"/>
            <w:tcBorders>
              <w:top w:val="single" w:sz="4" w:space="0" w:color="auto"/>
              <w:left w:val="single" w:sz="4" w:space="0" w:color="auto"/>
              <w:bottom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8</w:t>
            </w: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jc w:val="center"/>
              <w:rPr>
                <w:rFonts w:ascii="Times New Roman" w:hAnsi="Times New Roman" w:cs="Times New Roman"/>
                <w:lang w:val="uk-UA"/>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5.5. Проведення семінарів, практикумів, майстерок з питань підвищення якості викладання української мови в закладах освіти громади</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657102" w:rsidRPr="00AE68FF" w:rsidRDefault="00657102" w:rsidP="00552543">
            <w:pPr>
              <w:spacing w:after="0"/>
              <w:jc w:val="center"/>
              <w:rPr>
                <w:rFonts w:ascii="Times New Roman" w:hAnsi="Times New Roman" w:cs="Times New Roman"/>
                <w:lang w:val="uk-UA"/>
              </w:rPr>
            </w:pPr>
          </w:p>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657102" w:rsidRDefault="00657102" w:rsidP="00552543">
            <w:pPr>
              <w:spacing w:after="0"/>
              <w:jc w:val="center"/>
              <w:rPr>
                <w:rFonts w:ascii="Times New Roman" w:hAnsi="Times New Roman" w:cs="Times New Roman"/>
                <w:lang w:val="uk-UA"/>
              </w:rPr>
            </w:pPr>
          </w:p>
          <w:p w:rsidR="00657102" w:rsidRPr="00AE68FF" w:rsidRDefault="00657102"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657102" w:rsidRDefault="00657102" w:rsidP="00657102">
            <w:pPr>
              <w:jc w:val="center"/>
              <w:rPr>
                <w:rFonts w:ascii="Times New Roman" w:hAnsi="Times New Roman" w:cs="Times New Roman"/>
                <w:lang w:val="uk-UA"/>
              </w:rPr>
            </w:pPr>
            <w:r>
              <w:rPr>
                <w:rFonts w:ascii="Times New Roman" w:hAnsi="Times New Roman" w:cs="Times New Roman"/>
                <w:lang w:val="uk-UA"/>
              </w:rPr>
              <w:t>Відділ освіти міської ради</w:t>
            </w:r>
            <w:r w:rsidRPr="00AE68FF">
              <w:rPr>
                <w:rFonts w:ascii="Times New Roman" w:hAnsi="Times New Roman" w:cs="Times New Roman"/>
                <w:lang w:val="uk-UA"/>
              </w:rPr>
              <w:t xml:space="preserve"> </w:t>
            </w:r>
          </w:p>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Заклади загальної середньої  освіти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 xml:space="preserve">Підвищення професійного рівня, педагогічної майстерності та кваліфікації педагогічних працівників, опанування нових та вдосконалення раніше набутих </w:t>
            </w:r>
            <w:proofErr w:type="spellStart"/>
            <w:r w:rsidRPr="00AE68FF">
              <w:rPr>
                <w:rFonts w:ascii="Times New Roman" w:hAnsi="Times New Roman" w:cs="Times New Roman"/>
                <w:lang w:val="uk-UA"/>
              </w:rPr>
              <w:t>компетентностей</w:t>
            </w:r>
            <w:proofErr w:type="spellEnd"/>
            <w:r w:rsidRPr="00AE68FF">
              <w:rPr>
                <w:rFonts w:ascii="Times New Roman" w:hAnsi="Times New Roman" w:cs="Times New Roman"/>
                <w:lang w:val="uk-UA"/>
              </w:rPr>
              <w:t xml:space="preserve"> в межах своєї професійної діяльності щодо володіння українською мовою</w:t>
            </w: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jc w:val="center"/>
              <w:rPr>
                <w:rFonts w:ascii="Times New Roman" w:hAnsi="Times New Roman" w:cs="Times New Roman"/>
                <w:lang w:val="uk-UA"/>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 xml:space="preserve">5.6. Впровадження в освітній процес, в тому числі у сфері культури, різноманітних форм проведення заходів україномовного спрямування (конференції, тренінги, </w:t>
            </w:r>
            <w:proofErr w:type="spellStart"/>
            <w:r w:rsidRPr="00AE68FF">
              <w:rPr>
                <w:rFonts w:ascii="Times New Roman" w:hAnsi="Times New Roman" w:cs="Times New Roman"/>
                <w:lang w:val="uk-UA"/>
              </w:rPr>
              <w:t>майстеркласи</w:t>
            </w:r>
            <w:proofErr w:type="spellEnd"/>
            <w:r w:rsidRPr="00AE68FF">
              <w:rPr>
                <w:rFonts w:ascii="Times New Roman" w:hAnsi="Times New Roman" w:cs="Times New Roman"/>
                <w:lang w:val="uk-UA"/>
              </w:rPr>
              <w:t xml:space="preserve">, </w:t>
            </w:r>
            <w:proofErr w:type="spellStart"/>
            <w:r w:rsidRPr="00AE68FF">
              <w:rPr>
                <w:rFonts w:ascii="Times New Roman" w:hAnsi="Times New Roman" w:cs="Times New Roman"/>
                <w:lang w:val="uk-UA"/>
              </w:rPr>
              <w:t>вебінари</w:t>
            </w:r>
            <w:proofErr w:type="spellEnd"/>
            <w:r w:rsidRPr="00AE68FF">
              <w:rPr>
                <w:rFonts w:ascii="Times New Roman" w:hAnsi="Times New Roman" w:cs="Times New Roman"/>
                <w:lang w:val="uk-UA"/>
              </w:rPr>
              <w:t>, форуми тощо)</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657102" w:rsidRPr="00AE68FF" w:rsidRDefault="00657102" w:rsidP="00552543">
            <w:pPr>
              <w:spacing w:after="0"/>
              <w:jc w:val="center"/>
              <w:rPr>
                <w:rFonts w:ascii="Times New Roman" w:hAnsi="Times New Roman" w:cs="Times New Roman"/>
                <w:lang w:val="uk-UA"/>
              </w:rPr>
            </w:pPr>
          </w:p>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657102" w:rsidRDefault="00657102" w:rsidP="00552543">
            <w:pPr>
              <w:spacing w:after="0"/>
              <w:jc w:val="center"/>
              <w:rPr>
                <w:rFonts w:ascii="Times New Roman" w:hAnsi="Times New Roman" w:cs="Times New Roman"/>
                <w:lang w:val="uk-UA"/>
              </w:rPr>
            </w:pPr>
          </w:p>
          <w:p w:rsidR="00657102" w:rsidRPr="00AE68FF" w:rsidRDefault="00657102"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657102" w:rsidRDefault="00657102" w:rsidP="00657102">
            <w:pPr>
              <w:jc w:val="center"/>
              <w:rPr>
                <w:rFonts w:ascii="Times New Roman" w:hAnsi="Times New Roman" w:cs="Times New Roman"/>
                <w:lang w:val="uk-UA"/>
              </w:rPr>
            </w:pPr>
            <w:r>
              <w:rPr>
                <w:rFonts w:ascii="Times New Roman" w:hAnsi="Times New Roman" w:cs="Times New Roman"/>
                <w:lang w:val="uk-UA"/>
              </w:rPr>
              <w:t>Відділ освіти міської ради</w:t>
            </w:r>
            <w:r w:rsidRPr="00AE68FF">
              <w:rPr>
                <w:rFonts w:ascii="Times New Roman" w:hAnsi="Times New Roman" w:cs="Times New Roman"/>
                <w:lang w:val="uk-UA"/>
              </w:rPr>
              <w:t xml:space="preserve"> </w:t>
            </w:r>
          </w:p>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Заклади загальної середньої  освіти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Оволодіння учнівською аудиторією сучасною українською літературною мовою, популяризація передового педагогічного досвіду з розвитку та функціонування української мови</w:t>
            </w: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552543" w:rsidP="00552543">
            <w:pPr>
              <w:spacing w:after="0"/>
              <w:jc w:val="center"/>
              <w:rPr>
                <w:rFonts w:ascii="Times New Roman" w:hAnsi="Times New Roman" w:cs="Times New Roman"/>
                <w:lang w:val="uk-UA"/>
              </w:rPr>
            </w:pPr>
            <w:r>
              <w:rPr>
                <w:rFonts w:ascii="Times New Roman" w:hAnsi="Times New Roman" w:cs="Times New Roman"/>
                <w:lang w:val="uk-UA"/>
              </w:rPr>
              <w:t>6</w:t>
            </w: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Створення у громаді додаткових можливостей для опанування державної мови</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6.1. Створення та забезпечення функціонування мережі курсів з вивчення української мови (у тому числі дистанційних та онлайн -курсів) для різних категорій осіб, в тому числі внутрішньо переміщених осіб</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657102" w:rsidRPr="00AE68FF" w:rsidRDefault="00657102" w:rsidP="00552543">
            <w:pPr>
              <w:spacing w:after="0"/>
              <w:jc w:val="center"/>
              <w:rPr>
                <w:rFonts w:ascii="Times New Roman" w:hAnsi="Times New Roman" w:cs="Times New Roman"/>
                <w:lang w:val="uk-UA"/>
              </w:rPr>
            </w:pPr>
          </w:p>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657102" w:rsidRDefault="00657102" w:rsidP="00552543">
            <w:pPr>
              <w:spacing w:after="0"/>
              <w:jc w:val="center"/>
              <w:rPr>
                <w:rFonts w:ascii="Times New Roman" w:hAnsi="Times New Roman" w:cs="Times New Roman"/>
                <w:lang w:val="uk-UA"/>
              </w:rPr>
            </w:pPr>
          </w:p>
          <w:p w:rsidR="00657102" w:rsidRPr="00AE68FF" w:rsidRDefault="00657102"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54AA7" w:rsidRDefault="00657102" w:rsidP="00552543">
            <w:pPr>
              <w:spacing w:after="0"/>
              <w:jc w:val="center"/>
              <w:rPr>
                <w:rFonts w:ascii="Times New Roman" w:hAnsi="Times New Roman" w:cs="Times New Roman"/>
                <w:lang w:val="uk-UA"/>
              </w:rPr>
            </w:pPr>
            <w:r>
              <w:rPr>
                <w:rFonts w:ascii="Times New Roman" w:hAnsi="Times New Roman" w:cs="Times New Roman"/>
                <w:lang w:val="uk-UA"/>
              </w:rPr>
              <w:t xml:space="preserve">Відділ </w:t>
            </w:r>
            <w:r w:rsidR="00054AA7" w:rsidRPr="00AE68FF">
              <w:rPr>
                <w:rFonts w:ascii="Times New Roman" w:hAnsi="Times New Roman" w:cs="Times New Roman"/>
                <w:lang w:val="uk-UA"/>
              </w:rPr>
              <w:t xml:space="preserve">культури </w:t>
            </w:r>
            <w:r>
              <w:rPr>
                <w:rFonts w:ascii="Times New Roman" w:hAnsi="Times New Roman" w:cs="Times New Roman"/>
                <w:lang w:val="uk-UA"/>
              </w:rPr>
              <w:t>і туризму міської ради</w:t>
            </w:r>
          </w:p>
          <w:p w:rsidR="00657102" w:rsidRPr="00AE68FF" w:rsidRDefault="00657102" w:rsidP="00552543">
            <w:pPr>
              <w:spacing w:after="0"/>
              <w:jc w:val="center"/>
              <w:rPr>
                <w:rFonts w:ascii="Times New Roman" w:hAnsi="Times New Roman" w:cs="Times New Roman"/>
                <w:lang w:val="uk-UA"/>
              </w:rPr>
            </w:pPr>
          </w:p>
          <w:p w:rsidR="00054AA7" w:rsidRPr="00AE68FF" w:rsidRDefault="00657102" w:rsidP="00552543">
            <w:pPr>
              <w:spacing w:after="0"/>
              <w:jc w:val="center"/>
              <w:rPr>
                <w:rFonts w:ascii="Times New Roman" w:hAnsi="Times New Roman" w:cs="Times New Roman"/>
                <w:lang w:val="uk-UA"/>
              </w:rPr>
            </w:pPr>
            <w:r>
              <w:rPr>
                <w:rFonts w:ascii="Times New Roman" w:hAnsi="Times New Roman" w:cs="Times New Roman"/>
                <w:lang w:val="uk-UA"/>
              </w:rPr>
              <w:t>Відділ освіти міської ради</w:t>
            </w:r>
          </w:p>
          <w:p w:rsidR="00054AA7" w:rsidRPr="00AE68FF" w:rsidRDefault="00054AA7" w:rsidP="00552543">
            <w:pPr>
              <w:spacing w:after="0"/>
              <w:jc w:val="center"/>
              <w:rPr>
                <w:rFonts w:ascii="Times New Roman" w:hAnsi="Times New Roman" w:cs="Times New Roman"/>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rPr>
                <w:rFonts w:ascii="Times New Roman" w:hAnsi="Times New Roman" w:cs="Times New Roman"/>
                <w:lang w:val="uk-UA"/>
              </w:rPr>
            </w:pPr>
            <w:r w:rsidRPr="00AE68FF">
              <w:rPr>
                <w:rFonts w:ascii="Times New Roman" w:hAnsi="Times New Roman" w:cs="Times New Roman"/>
                <w:lang w:val="uk-UA"/>
              </w:rPr>
              <w:t>Забезпечення жителям громади та внутрішньо переміщеним особам можливості вивчення української мови шляхом проведення курсів з української мови, у тому числі через інші форми дистанційного навчання, посилення функції державної мови, як об’єднуючого і консолідуючого чинника в суспільстві</w:t>
            </w:r>
          </w:p>
          <w:p w:rsidR="00552543" w:rsidRPr="00AE68FF" w:rsidRDefault="00552543" w:rsidP="00552543">
            <w:pPr>
              <w:spacing w:after="0"/>
              <w:rPr>
                <w:rFonts w:ascii="Times New Roman" w:hAnsi="Times New Roman" w:cs="Times New Roman"/>
                <w:lang w:val="uk-UA"/>
              </w:rPr>
            </w:pPr>
          </w:p>
        </w:tc>
      </w:tr>
      <w:tr w:rsidR="00054AA7" w:rsidRPr="00AE68FF"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lastRenderedPageBreak/>
              <w:br w:type="page"/>
            </w:r>
            <w:r w:rsidRPr="00AE68FF">
              <w:rPr>
                <w:rFonts w:ascii="Times New Roman" w:hAnsi="Times New Roman" w:cs="Times New Roman"/>
                <w:lang w:val="uk-UA"/>
              </w:rPr>
              <w:br w:type="page"/>
              <w:t>1</w:t>
            </w: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2</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3</w:t>
            </w:r>
          </w:p>
        </w:tc>
        <w:tc>
          <w:tcPr>
            <w:tcW w:w="1052" w:type="dxa"/>
            <w:tcBorders>
              <w:top w:val="single" w:sz="4" w:space="0" w:color="auto"/>
              <w:left w:val="single" w:sz="4" w:space="0" w:color="auto"/>
              <w:bottom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4</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6</w:t>
            </w:r>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7</w:t>
            </w:r>
          </w:p>
        </w:tc>
        <w:tc>
          <w:tcPr>
            <w:tcW w:w="2977" w:type="dxa"/>
            <w:tcBorders>
              <w:top w:val="single" w:sz="4" w:space="0" w:color="auto"/>
              <w:left w:val="single" w:sz="4" w:space="0" w:color="auto"/>
              <w:bottom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8</w:t>
            </w: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054AA7" w:rsidRPr="00552543" w:rsidRDefault="00054AA7" w:rsidP="00552543">
            <w:pPr>
              <w:spacing w:after="0"/>
              <w:jc w:val="center"/>
              <w:rPr>
                <w:rFonts w:ascii="Times New Roman" w:hAnsi="Times New Roman" w:cs="Times New Roman"/>
                <w:lang w:val="uk-UA"/>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552543" w:rsidRDefault="00054AA7" w:rsidP="00552543">
            <w:pPr>
              <w:spacing w:after="0"/>
              <w:rPr>
                <w:rFonts w:ascii="Times New Roman" w:hAnsi="Times New Roman" w:cs="Times New Roman"/>
                <w:lang w:val="uk-UA"/>
              </w:rPr>
            </w:pPr>
            <w:r w:rsidRPr="00552543">
              <w:rPr>
                <w:rFonts w:ascii="Times New Roman" w:hAnsi="Times New Roman" w:cs="Times New Roman"/>
                <w:lang w:val="uk-UA"/>
              </w:rPr>
              <w:t xml:space="preserve">6.2. Забезпечення додаткових можливостей для опанування української мови шляхом створення в закладах освіти та культури громади розмовних клубів, гуртків, клубів за інтересами, інших </w:t>
            </w:r>
            <w:proofErr w:type="spellStart"/>
            <w:r w:rsidRPr="00552543">
              <w:rPr>
                <w:rFonts w:ascii="Times New Roman" w:hAnsi="Times New Roman" w:cs="Times New Roman"/>
                <w:lang w:val="uk-UA"/>
              </w:rPr>
              <w:t>проєктів</w:t>
            </w:r>
            <w:proofErr w:type="spellEnd"/>
            <w:r w:rsidRPr="00552543">
              <w:rPr>
                <w:rFonts w:ascii="Times New Roman" w:hAnsi="Times New Roman" w:cs="Times New Roman"/>
                <w:lang w:val="uk-UA"/>
              </w:rPr>
              <w:t xml:space="preserve"> з вивчення української мови </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552543">
              <w:rPr>
                <w:rFonts w:ascii="Times New Roman" w:hAnsi="Times New Roman" w:cs="Times New Roman"/>
                <w:lang w:val="uk-UA"/>
              </w:rPr>
              <w:t>2025</w:t>
            </w:r>
          </w:p>
          <w:p w:rsidR="00657102" w:rsidRPr="00552543" w:rsidRDefault="00657102" w:rsidP="00552543">
            <w:pPr>
              <w:spacing w:after="0"/>
              <w:jc w:val="center"/>
              <w:rPr>
                <w:rFonts w:ascii="Times New Roman" w:hAnsi="Times New Roman" w:cs="Times New Roman"/>
                <w:lang w:val="uk-UA"/>
              </w:rPr>
            </w:pPr>
          </w:p>
          <w:p w:rsidR="00054AA7" w:rsidRDefault="00054AA7" w:rsidP="00552543">
            <w:pPr>
              <w:spacing w:after="0"/>
              <w:jc w:val="center"/>
              <w:rPr>
                <w:rFonts w:ascii="Times New Roman" w:hAnsi="Times New Roman" w:cs="Times New Roman"/>
                <w:lang w:val="uk-UA"/>
              </w:rPr>
            </w:pPr>
            <w:r w:rsidRPr="00552543">
              <w:rPr>
                <w:rFonts w:ascii="Times New Roman" w:hAnsi="Times New Roman" w:cs="Times New Roman"/>
                <w:lang w:val="uk-UA"/>
              </w:rPr>
              <w:t>2026</w:t>
            </w:r>
          </w:p>
          <w:p w:rsidR="00657102" w:rsidRDefault="00657102" w:rsidP="00552543">
            <w:pPr>
              <w:spacing w:after="0"/>
              <w:jc w:val="center"/>
              <w:rPr>
                <w:rFonts w:ascii="Times New Roman" w:hAnsi="Times New Roman" w:cs="Times New Roman"/>
                <w:lang w:val="uk-UA"/>
              </w:rPr>
            </w:pPr>
          </w:p>
          <w:p w:rsidR="00657102" w:rsidRPr="00552543" w:rsidRDefault="00657102"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657102" w:rsidRDefault="00657102" w:rsidP="00657102">
            <w:pPr>
              <w:spacing w:after="0"/>
              <w:jc w:val="center"/>
              <w:rPr>
                <w:rFonts w:ascii="Times New Roman" w:hAnsi="Times New Roman" w:cs="Times New Roman"/>
                <w:lang w:val="uk-UA"/>
              </w:rPr>
            </w:pPr>
            <w:r>
              <w:rPr>
                <w:rFonts w:ascii="Times New Roman" w:hAnsi="Times New Roman" w:cs="Times New Roman"/>
                <w:lang w:val="uk-UA"/>
              </w:rPr>
              <w:t xml:space="preserve">Відділ </w:t>
            </w:r>
            <w:r w:rsidRPr="00AE68FF">
              <w:rPr>
                <w:rFonts w:ascii="Times New Roman" w:hAnsi="Times New Roman" w:cs="Times New Roman"/>
                <w:lang w:val="uk-UA"/>
              </w:rPr>
              <w:t xml:space="preserve">культури </w:t>
            </w:r>
            <w:r>
              <w:rPr>
                <w:rFonts w:ascii="Times New Roman" w:hAnsi="Times New Roman" w:cs="Times New Roman"/>
                <w:lang w:val="uk-UA"/>
              </w:rPr>
              <w:t>і туризму міської ради</w:t>
            </w:r>
          </w:p>
          <w:p w:rsidR="00657102" w:rsidRPr="00AE68FF" w:rsidRDefault="00657102" w:rsidP="00657102">
            <w:pPr>
              <w:spacing w:after="0"/>
              <w:jc w:val="center"/>
              <w:rPr>
                <w:rFonts w:ascii="Times New Roman" w:hAnsi="Times New Roman" w:cs="Times New Roman"/>
                <w:lang w:val="uk-UA"/>
              </w:rPr>
            </w:pPr>
          </w:p>
          <w:p w:rsidR="00657102" w:rsidRPr="00AE68FF" w:rsidRDefault="00657102" w:rsidP="00657102">
            <w:pPr>
              <w:spacing w:after="0"/>
              <w:jc w:val="center"/>
              <w:rPr>
                <w:rFonts w:ascii="Times New Roman" w:hAnsi="Times New Roman" w:cs="Times New Roman"/>
                <w:lang w:val="uk-UA"/>
              </w:rPr>
            </w:pPr>
            <w:r>
              <w:rPr>
                <w:rFonts w:ascii="Times New Roman" w:hAnsi="Times New Roman" w:cs="Times New Roman"/>
                <w:lang w:val="uk-UA"/>
              </w:rPr>
              <w:t>Відділ освіти міської ради</w:t>
            </w:r>
          </w:p>
          <w:p w:rsidR="00054AA7" w:rsidRPr="00552543" w:rsidRDefault="00054AA7" w:rsidP="00552543">
            <w:pPr>
              <w:spacing w:after="0"/>
              <w:jc w:val="center"/>
              <w:rPr>
                <w:rFonts w:ascii="Times New Roman" w:hAnsi="Times New Roman" w:cs="Times New Roman"/>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552543" w:rsidRDefault="00054AA7" w:rsidP="00552543">
            <w:pPr>
              <w:spacing w:after="0"/>
              <w:jc w:val="center"/>
              <w:rPr>
                <w:rFonts w:ascii="Times New Roman" w:hAnsi="Times New Roman" w:cs="Times New Roman"/>
                <w:lang w:val="uk-UA"/>
              </w:rPr>
            </w:pPr>
            <w:r w:rsidRPr="00552543">
              <w:rPr>
                <w:rFonts w:ascii="Times New Roman" w:hAnsi="Times New Roman" w:cs="Times New Roman"/>
                <w:lang w:val="uk-UA"/>
              </w:rPr>
              <w:t xml:space="preserve">Не потребує </w:t>
            </w:r>
            <w:proofErr w:type="spellStart"/>
            <w:r w:rsidRPr="00552543">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552543"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Pr="00552543" w:rsidRDefault="00054AA7" w:rsidP="00552543">
            <w:pPr>
              <w:spacing w:after="0"/>
              <w:rPr>
                <w:rFonts w:ascii="Times New Roman" w:hAnsi="Times New Roman" w:cs="Times New Roman"/>
                <w:lang w:val="uk-UA"/>
              </w:rPr>
            </w:pPr>
            <w:r w:rsidRPr="00552543">
              <w:rPr>
                <w:rFonts w:ascii="Times New Roman" w:hAnsi="Times New Roman" w:cs="Times New Roman"/>
                <w:lang w:val="uk-UA"/>
              </w:rPr>
              <w:t>Організація системної роботи з опанування державної мови для місцевих мешканців та внутрішньо переміщених осіб, посилення функції державної мови, як об’єднуючого і консолідуючого чинника в суспільстві</w:t>
            </w: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552543" w:rsidP="00552543">
            <w:pPr>
              <w:spacing w:after="0"/>
              <w:jc w:val="center"/>
              <w:rPr>
                <w:rFonts w:ascii="Times New Roman" w:hAnsi="Times New Roman" w:cs="Times New Roman"/>
                <w:lang w:val="uk-UA"/>
              </w:rPr>
            </w:pPr>
            <w:r>
              <w:rPr>
                <w:rFonts w:ascii="Times New Roman" w:hAnsi="Times New Roman" w:cs="Times New Roman"/>
                <w:lang w:val="uk-UA"/>
              </w:rPr>
              <w:t>7</w:t>
            </w:r>
          </w:p>
        </w:tc>
        <w:tc>
          <w:tcPr>
            <w:tcW w:w="2693" w:type="dxa"/>
            <w:tcBorders>
              <w:top w:val="single" w:sz="4" w:space="0" w:color="auto"/>
              <w:left w:val="single" w:sz="4" w:space="0" w:color="auto"/>
              <w:bottom w:val="single" w:sz="4" w:space="0" w:color="auto"/>
              <w:right w:val="single" w:sz="4" w:space="0" w:color="auto"/>
            </w:tcBorders>
          </w:tcPr>
          <w:p w:rsidR="00054AA7" w:rsidRPr="00552543" w:rsidRDefault="00054AA7" w:rsidP="00552543">
            <w:pPr>
              <w:spacing w:after="0"/>
              <w:rPr>
                <w:rFonts w:ascii="Times New Roman" w:hAnsi="Times New Roman" w:cs="Times New Roman"/>
                <w:lang w:val="uk-UA"/>
              </w:rPr>
            </w:pPr>
            <w:r w:rsidRPr="00552543">
              <w:rPr>
                <w:rFonts w:ascii="Times New Roman" w:hAnsi="Times New Roman" w:cs="Times New Roman"/>
                <w:lang w:val="uk-UA"/>
              </w:rPr>
              <w:t xml:space="preserve">Підтримка інновацій, нових знань та розвитку сучасних культурних індустрій, збільшення кількості та покращення якості україномовного аудіовізуального культурного продукту на телебаченні, радіо, у кіно- та </w:t>
            </w:r>
            <w:proofErr w:type="spellStart"/>
            <w:r w:rsidRPr="00552543">
              <w:rPr>
                <w:rFonts w:ascii="Times New Roman" w:hAnsi="Times New Roman" w:cs="Times New Roman"/>
                <w:lang w:val="uk-UA"/>
              </w:rPr>
              <w:t>відеомережі</w:t>
            </w:r>
            <w:proofErr w:type="spellEnd"/>
            <w:r w:rsidRPr="00552543">
              <w:rPr>
                <w:rFonts w:ascii="Times New Roman" w:hAnsi="Times New Roman" w:cs="Times New Roman"/>
                <w:lang w:val="uk-UA"/>
              </w:rPr>
              <w:t>, забезпечення доступу глядачів до кращих творів європейської та світової тематики</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552543" w:rsidRDefault="00054AA7" w:rsidP="00552543">
            <w:pPr>
              <w:spacing w:after="0"/>
              <w:rPr>
                <w:rFonts w:ascii="Times New Roman" w:hAnsi="Times New Roman" w:cs="Times New Roman"/>
                <w:lang w:val="uk-UA"/>
              </w:rPr>
            </w:pPr>
            <w:r w:rsidRPr="00552543">
              <w:rPr>
                <w:rFonts w:ascii="Times New Roman" w:hAnsi="Times New Roman" w:cs="Times New Roman"/>
                <w:lang w:val="uk-UA"/>
              </w:rPr>
              <w:t xml:space="preserve">7.1. Створення та розміщення на </w:t>
            </w:r>
            <w:proofErr w:type="spellStart"/>
            <w:r w:rsidRPr="00552543">
              <w:rPr>
                <w:rFonts w:ascii="Times New Roman" w:hAnsi="Times New Roman" w:cs="Times New Roman"/>
                <w:lang w:val="uk-UA"/>
              </w:rPr>
              <w:t>вебресурсах</w:t>
            </w:r>
            <w:proofErr w:type="spellEnd"/>
            <w:r w:rsidRPr="00552543">
              <w:rPr>
                <w:rFonts w:ascii="Times New Roman" w:hAnsi="Times New Roman" w:cs="Times New Roman"/>
                <w:lang w:val="uk-UA"/>
              </w:rPr>
              <w:t xml:space="preserve"> закладів культури та освіти контенту про історично- культурну спадщину українського народу, історію становлення, збереження та захист незалежності України</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552543">
              <w:rPr>
                <w:rFonts w:ascii="Times New Roman" w:hAnsi="Times New Roman" w:cs="Times New Roman"/>
                <w:lang w:val="uk-UA"/>
              </w:rPr>
              <w:t>2025</w:t>
            </w:r>
          </w:p>
          <w:p w:rsidR="00657102" w:rsidRPr="00552543" w:rsidRDefault="00657102" w:rsidP="00552543">
            <w:pPr>
              <w:spacing w:after="0"/>
              <w:jc w:val="center"/>
              <w:rPr>
                <w:rFonts w:ascii="Times New Roman" w:hAnsi="Times New Roman" w:cs="Times New Roman"/>
                <w:lang w:val="uk-UA"/>
              </w:rPr>
            </w:pPr>
          </w:p>
          <w:p w:rsidR="00054AA7" w:rsidRDefault="00054AA7" w:rsidP="00552543">
            <w:pPr>
              <w:spacing w:after="0"/>
              <w:jc w:val="center"/>
              <w:rPr>
                <w:rFonts w:ascii="Times New Roman" w:hAnsi="Times New Roman" w:cs="Times New Roman"/>
                <w:lang w:val="uk-UA"/>
              </w:rPr>
            </w:pPr>
            <w:r w:rsidRPr="00552543">
              <w:rPr>
                <w:rFonts w:ascii="Times New Roman" w:hAnsi="Times New Roman" w:cs="Times New Roman"/>
                <w:lang w:val="uk-UA"/>
              </w:rPr>
              <w:t>2026</w:t>
            </w:r>
          </w:p>
          <w:p w:rsidR="00657102" w:rsidRDefault="00657102" w:rsidP="00552543">
            <w:pPr>
              <w:spacing w:after="0"/>
              <w:jc w:val="center"/>
              <w:rPr>
                <w:rFonts w:ascii="Times New Roman" w:hAnsi="Times New Roman" w:cs="Times New Roman"/>
                <w:lang w:val="uk-UA"/>
              </w:rPr>
            </w:pPr>
          </w:p>
          <w:p w:rsidR="00657102" w:rsidRPr="00552543" w:rsidRDefault="00657102"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657102" w:rsidRDefault="00657102" w:rsidP="00657102">
            <w:pPr>
              <w:spacing w:after="0"/>
              <w:jc w:val="center"/>
              <w:rPr>
                <w:rFonts w:ascii="Times New Roman" w:hAnsi="Times New Roman" w:cs="Times New Roman"/>
                <w:lang w:val="uk-UA"/>
              </w:rPr>
            </w:pPr>
            <w:r>
              <w:rPr>
                <w:rFonts w:ascii="Times New Roman" w:hAnsi="Times New Roman" w:cs="Times New Roman"/>
                <w:lang w:val="uk-UA"/>
              </w:rPr>
              <w:t xml:space="preserve">Відділ </w:t>
            </w:r>
            <w:r w:rsidRPr="00AE68FF">
              <w:rPr>
                <w:rFonts w:ascii="Times New Roman" w:hAnsi="Times New Roman" w:cs="Times New Roman"/>
                <w:lang w:val="uk-UA"/>
              </w:rPr>
              <w:t xml:space="preserve">культури </w:t>
            </w:r>
            <w:r>
              <w:rPr>
                <w:rFonts w:ascii="Times New Roman" w:hAnsi="Times New Roman" w:cs="Times New Roman"/>
                <w:lang w:val="uk-UA"/>
              </w:rPr>
              <w:t>і туризму міської ради</w:t>
            </w:r>
          </w:p>
          <w:p w:rsidR="00657102" w:rsidRPr="00AE68FF" w:rsidRDefault="00657102" w:rsidP="00657102">
            <w:pPr>
              <w:spacing w:after="0"/>
              <w:jc w:val="center"/>
              <w:rPr>
                <w:rFonts w:ascii="Times New Roman" w:hAnsi="Times New Roman" w:cs="Times New Roman"/>
                <w:lang w:val="uk-UA"/>
              </w:rPr>
            </w:pPr>
          </w:p>
          <w:p w:rsidR="00657102" w:rsidRPr="00AE68FF" w:rsidRDefault="00657102" w:rsidP="00657102">
            <w:pPr>
              <w:spacing w:after="0"/>
              <w:jc w:val="center"/>
              <w:rPr>
                <w:rFonts w:ascii="Times New Roman" w:hAnsi="Times New Roman" w:cs="Times New Roman"/>
                <w:lang w:val="uk-UA"/>
              </w:rPr>
            </w:pPr>
            <w:r>
              <w:rPr>
                <w:rFonts w:ascii="Times New Roman" w:hAnsi="Times New Roman" w:cs="Times New Roman"/>
                <w:lang w:val="uk-UA"/>
              </w:rPr>
              <w:t>Відділ освіти міської ради</w:t>
            </w:r>
          </w:p>
          <w:p w:rsidR="00054AA7" w:rsidRPr="00552543" w:rsidRDefault="00054AA7" w:rsidP="00552543">
            <w:pPr>
              <w:spacing w:after="0"/>
              <w:jc w:val="center"/>
              <w:rPr>
                <w:rFonts w:ascii="Times New Roman" w:hAnsi="Times New Roman" w:cs="Times New Roman"/>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552543" w:rsidRDefault="00054AA7" w:rsidP="00552543">
            <w:pPr>
              <w:spacing w:after="0"/>
              <w:jc w:val="center"/>
              <w:rPr>
                <w:rFonts w:ascii="Times New Roman" w:hAnsi="Times New Roman" w:cs="Times New Roman"/>
                <w:lang w:val="uk-UA"/>
              </w:rPr>
            </w:pPr>
            <w:r w:rsidRPr="00552543">
              <w:rPr>
                <w:rFonts w:ascii="Times New Roman" w:hAnsi="Times New Roman" w:cs="Times New Roman"/>
                <w:lang w:val="uk-UA"/>
              </w:rPr>
              <w:t xml:space="preserve">Не потребує </w:t>
            </w:r>
            <w:proofErr w:type="spellStart"/>
            <w:r w:rsidRPr="00552543">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552543"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Pr="00552543" w:rsidRDefault="00054AA7" w:rsidP="00552543">
            <w:pPr>
              <w:spacing w:after="0"/>
              <w:rPr>
                <w:rFonts w:ascii="Times New Roman" w:hAnsi="Times New Roman" w:cs="Times New Roman"/>
                <w:lang w:val="uk-UA"/>
              </w:rPr>
            </w:pPr>
            <w:r w:rsidRPr="00552543">
              <w:rPr>
                <w:rFonts w:ascii="Times New Roman" w:hAnsi="Times New Roman" w:cs="Times New Roman"/>
                <w:lang w:val="uk-UA"/>
              </w:rPr>
              <w:t xml:space="preserve">Реалізація </w:t>
            </w:r>
            <w:proofErr w:type="spellStart"/>
            <w:r w:rsidRPr="00552543">
              <w:rPr>
                <w:rFonts w:ascii="Times New Roman" w:hAnsi="Times New Roman" w:cs="Times New Roman"/>
                <w:lang w:val="uk-UA"/>
              </w:rPr>
              <w:t>проєктів</w:t>
            </w:r>
            <w:proofErr w:type="spellEnd"/>
            <w:r w:rsidRPr="00552543">
              <w:rPr>
                <w:rFonts w:ascii="Times New Roman" w:hAnsi="Times New Roman" w:cs="Times New Roman"/>
                <w:lang w:val="uk-UA"/>
              </w:rPr>
              <w:t xml:space="preserve"> щодо створення, а також поширення україномовного аудіовізуального культурного продукту в місцевих засобах масової інформації, підвищення престижу української мови</w:t>
            </w: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693" w:type="dxa"/>
            <w:tcBorders>
              <w:top w:val="single" w:sz="4" w:space="0" w:color="auto"/>
              <w:left w:val="single" w:sz="4" w:space="0" w:color="auto"/>
              <w:bottom w:val="single" w:sz="4" w:space="0" w:color="auto"/>
              <w:right w:val="single" w:sz="4" w:space="0" w:color="auto"/>
            </w:tcBorders>
          </w:tcPr>
          <w:p w:rsidR="00054AA7" w:rsidRPr="00552543" w:rsidRDefault="00054AA7" w:rsidP="00552543">
            <w:pPr>
              <w:spacing w:after="0"/>
              <w:rPr>
                <w:rFonts w:ascii="Times New Roman" w:hAnsi="Times New Roman" w:cs="Times New Roman"/>
                <w:lang w:val="uk-UA"/>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552543" w:rsidRDefault="00054AA7" w:rsidP="00552543">
            <w:pPr>
              <w:spacing w:after="0"/>
              <w:rPr>
                <w:rFonts w:ascii="Times New Roman" w:hAnsi="Times New Roman" w:cs="Times New Roman"/>
                <w:lang w:val="uk-UA"/>
              </w:rPr>
            </w:pPr>
            <w:r w:rsidRPr="00552543">
              <w:rPr>
                <w:rFonts w:ascii="Times New Roman" w:hAnsi="Times New Roman" w:cs="Times New Roman"/>
                <w:lang w:val="uk-UA"/>
              </w:rPr>
              <w:t xml:space="preserve">7.2. Популяризація культурних </w:t>
            </w:r>
            <w:proofErr w:type="spellStart"/>
            <w:r w:rsidRPr="00552543">
              <w:rPr>
                <w:rFonts w:ascii="Times New Roman" w:hAnsi="Times New Roman" w:cs="Times New Roman"/>
                <w:lang w:val="uk-UA"/>
              </w:rPr>
              <w:t>кінопроєктів</w:t>
            </w:r>
            <w:proofErr w:type="spellEnd"/>
            <w:r w:rsidRPr="00552543">
              <w:rPr>
                <w:rFonts w:ascii="Times New Roman" w:hAnsi="Times New Roman" w:cs="Times New Roman"/>
                <w:lang w:val="uk-UA"/>
              </w:rPr>
              <w:t xml:space="preserve">, проведення тижнів українського кіно а також створення та реалізація культурно-освітніх </w:t>
            </w:r>
            <w:proofErr w:type="spellStart"/>
            <w:r w:rsidRPr="00552543">
              <w:rPr>
                <w:rFonts w:ascii="Times New Roman" w:hAnsi="Times New Roman" w:cs="Times New Roman"/>
                <w:lang w:val="uk-UA"/>
              </w:rPr>
              <w:t>проєктів</w:t>
            </w:r>
            <w:proofErr w:type="spellEnd"/>
            <w:r w:rsidRPr="00552543">
              <w:rPr>
                <w:rFonts w:ascii="Times New Roman" w:hAnsi="Times New Roman" w:cs="Times New Roman"/>
                <w:lang w:val="uk-UA"/>
              </w:rPr>
              <w:t xml:space="preserve"> про видатних осіб України, Київщини, громади</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552543">
              <w:rPr>
                <w:rFonts w:ascii="Times New Roman" w:hAnsi="Times New Roman" w:cs="Times New Roman"/>
                <w:lang w:val="uk-UA"/>
              </w:rPr>
              <w:t>2025</w:t>
            </w:r>
          </w:p>
          <w:p w:rsidR="00657102" w:rsidRPr="00552543" w:rsidRDefault="00657102" w:rsidP="00552543">
            <w:pPr>
              <w:spacing w:after="0"/>
              <w:jc w:val="center"/>
              <w:rPr>
                <w:rFonts w:ascii="Times New Roman" w:hAnsi="Times New Roman" w:cs="Times New Roman"/>
                <w:lang w:val="uk-UA"/>
              </w:rPr>
            </w:pPr>
          </w:p>
          <w:p w:rsidR="00054AA7" w:rsidRDefault="00054AA7" w:rsidP="00552543">
            <w:pPr>
              <w:spacing w:after="0"/>
              <w:jc w:val="center"/>
              <w:rPr>
                <w:rFonts w:ascii="Times New Roman" w:hAnsi="Times New Roman" w:cs="Times New Roman"/>
                <w:lang w:val="uk-UA"/>
              </w:rPr>
            </w:pPr>
            <w:r w:rsidRPr="00552543">
              <w:rPr>
                <w:rFonts w:ascii="Times New Roman" w:hAnsi="Times New Roman" w:cs="Times New Roman"/>
                <w:lang w:val="uk-UA"/>
              </w:rPr>
              <w:t>2026</w:t>
            </w:r>
          </w:p>
          <w:p w:rsidR="00657102" w:rsidRDefault="00657102" w:rsidP="00552543">
            <w:pPr>
              <w:spacing w:after="0"/>
              <w:jc w:val="center"/>
              <w:rPr>
                <w:rFonts w:ascii="Times New Roman" w:hAnsi="Times New Roman" w:cs="Times New Roman"/>
                <w:lang w:val="uk-UA"/>
              </w:rPr>
            </w:pPr>
          </w:p>
          <w:p w:rsidR="00657102" w:rsidRPr="00552543" w:rsidRDefault="00657102"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552543" w:rsidRPr="00657102" w:rsidRDefault="00657102" w:rsidP="00552543">
            <w:pPr>
              <w:spacing w:after="0"/>
              <w:jc w:val="center"/>
              <w:rPr>
                <w:rFonts w:ascii="Times New Roman" w:hAnsi="Times New Roman" w:cs="Times New Roman"/>
                <w:sz w:val="20"/>
                <w:szCs w:val="20"/>
                <w:lang w:val="uk-UA"/>
              </w:rPr>
            </w:pPr>
            <w:r w:rsidRPr="00657102">
              <w:rPr>
                <w:rFonts w:ascii="Times New Roman" w:hAnsi="Times New Roman" w:cs="Times New Roman"/>
                <w:sz w:val="20"/>
                <w:szCs w:val="20"/>
                <w:lang w:val="uk-UA"/>
              </w:rPr>
              <w:t xml:space="preserve">Відділ культури і туризму, Відділ освіти, </w:t>
            </w:r>
            <w:r w:rsidRPr="00657102">
              <w:rPr>
                <w:rFonts w:ascii="Times New Roman" w:hAnsi="Times New Roman" w:cs="Times New Roman"/>
                <w:bCs/>
                <w:color w:val="000000"/>
                <w:kern w:val="36"/>
                <w:sz w:val="20"/>
                <w:szCs w:val="20"/>
                <w:lang w:val="uk-UA"/>
              </w:rPr>
              <w:t>Відділ з питань фізичної культури, молоді, спорту та охорони здоров’я</w:t>
            </w:r>
            <w:r w:rsidRPr="00657102">
              <w:rPr>
                <w:rFonts w:ascii="Times New Roman" w:hAnsi="Times New Roman" w:cs="Times New Roman"/>
                <w:sz w:val="20"/>
                <w:szCs w:val="20"/>
                <w:lang w:val="uk-UA"/>
              </w:rPr>
              <w:t xml:space="preserve"> </w:t>
            </w:r>
          </w:p>
          <w:p w:rsidR="00552543" w:rsidRPr="00552543" w:rsidRDefault="00552543" w:rsidP="00552543">
            <w:pPr>
              <w:spacing w:after="0"/>
              <w:jc w:val="center"/>
              <w:rPr>
                <w:rFonts w:ascii="Times New Roman" w:hAnsi="Times New Roman" w:cs="Times New Roman"/>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552543" w:rsidRDefault="00054AA7" w:rsidP="00552543">
            <w:pPr>
              <w:spacing w:after="0"/>
              <w:jc w:val="center"/>
              <w:rPr>
                <w:rFonts w:ascii="Times New Roman" w:hAnsi="Times New Roman" w:cs="Times New Roman"/>
                <w:lang w:val="uk-UA"/>
              </w:rPr>
            </w:pPr>
            <w:r w:rsidRPr="00552543">
              <w:rPr>
                <w:rFonts w:ascii="Times New Roman" w:hAnsi="Times New Roman" w:cs="Times New Roman"/>
                <w:lang w:val="uk-UA"/>
              </w:rPr>
              <w:t xml:space="preserve">Не потребує </w:t>
            </w:r>
            <w:proofErr w:type="spellStart"/>
            <w:r w:rsidRPr="00552543">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552543"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Pr="00552543" w:rsidRDefault="00054AA7" w:rsidP="00552543">
            <w:pPr>
              <w:spacing w:after="0"/>
              <w:rPr>
                <w:rFonts w:ascii="Times New Roman" w:hAnsi="Times New Roman" w:cs="Times New Roman"/>
                <w:lang w:val="uk-UA"/>
              </w:rPr>
            </w:pPr>
            <w:r w:rsidRPr="00552543">
              <w:rPr>
                <w:rFonts w:ascii="Times New Roman" w:hAnsi="Times New Roman" w:cs="Times New Roman"/>
                <w:lang w:val="uk-UA"/>
              </w:rPr>
              <w:t xml:space="preserve">Створення єдиного культурного простору, сприяння популяризації розвитку української мови, формування національної свідомості  </w:t>
            </w:r>
          </w:p>
        </w:tc>
      </w:tr>
      <w:tr w:rsidR="00054AA7" w:rsidRPr="00AE68FF"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rPr>
            </w:pPr>
            <w:r w:rsidRPr="00AE68FF">
              <w:rPr>
                <w:rFonts w:ascii="Times New Roman" w:hAnsi="Times New Roman" w:cs="Times New Roman"/>
                <w:lang w:val="ru-RU"/>
              </w:rPr>
              <w:lastRenderedPageBreak/>
              <w:br w:type="page"/>
            </w:r>
            <w:r w:rsidRPr="00AE68FF">
              <w:rPr>
                <w:rFonts w:ascii="Times New Roman" w:hAnsi="Times New Roman" w:cs="Times New Roman"/>
                <w:lang w:val="ru-RU"/>
              </w:rPr>
              <w:br w:type="page"/>
            </w:r>
            <w:r w:rsidRPr="00AE68FF">
              <w:rPr>
                <w:rFonts w:ascii="Times New Roman" w:hAnsi="Times New Roman" w:cs="Times New Roman"/>
                <w:lang w:val="ru-RU"/>
              </w:rPr>
              <w:br w:type="page"/>
            </w:r>
            <w:r w:rsidRPr="00AE68FF">
              <w:rPr>
                <w:rFonts w:ascii="Times New Roman" w:hAnsi="Times New Roman" w:cs="Times New Roman"/>
                <w:lang w:val="uk-UA"/>
              </w:rPr>
              <w:br w:type="page"/>
              <w:t>1</w:t>
            </w: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2</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3</w:t>
            </w:r>
          </w:p>
        </w:tc>
        <w:tc>
          <w:tcPr>
            <w:tcW w:w="1052" w:type="dxa"/>
            <w:tcBorders>
              <w:top w:val="single" w:sz="4" w:space="0" w:color="auto"/>
              <w:left w:val="single" w:sz="4" w:space="0" w:color="auto"/>
              <w:bottom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4</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6</w:t>
            </w:r>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7</w:t>
            </w:r>
          </w:p>
        </w:tc>
        <w:tc>
          <w:tcPr>
            <w:tcW w:w="2977" w:type="dxa"/>
            <w:tcBorders>
              <w:top w:val="single" w:sz="4" w:space="0" w:color="auto"/>
              <w:left w:val="single" w:sz="4" w:space="0" w:color="auto"/>
              <w:bottom w:val="single" w:sz="4" w:space="0" w:color="auto"/>
              <w:right w:val="single" w:sz="4" w:space="0" w:color="auto"/>
            </w:tcBorders>
          </w:tcPr>
          <w:p w:rsidR="00054AA7" w:rsidRPr="00AE68FF" w:rsidRDefault="00054AA7" w:rsidP="00054AA7">
            <w:pPr>
              <w:jc w:val="center"/>
              <w:rPr>
                <w:rFonts w:ascii="Times New Roman" w:hAnsi="Times New Roman" w:cs="Times New Roman"/>
                <w:lang w:val="uk-UA"/>
              </w:rPr>
            </w:pPr>
            <w:r w:rsidRPr="00AE68FF">
              <w:rPr>
                <w:rFonts w:ascii="Times New Roman" w:hAnsi="Times New Roman" w:cs="Times New Roman"/>
                <w:lang w:val="uk-UA"/>
              </w:rPr>
              <w:t>8</w:t>
            </w: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jc w:val="center"/>
              <w:rPr>
                <w:rFonts w:ascii="Times New Roman" w:hAnsi="Times New Roman" w:cs="Times New Roman"/>
                <w:lang w:val="uk-UA"/>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 xml:space="preserve">7.3. </w:t>
            </w:r>
            <w:proofErr w:type="spellStart"/>
            <w:r w:rsidRPr="00AE68FF">
              <w:rPr>
                <w:rFonts w:ascii="Times New Roman" w:hAnsi="Times New Roman" w:cs="Times New Roman"/>
                <w:lang w:val="uk-UA"/>
              </w:rPr>
              <w:t>Проєкт</w:t>
            </w:r>
            <w:proofErr w:type="spellEnd"/>
            <w:r w:rsidRPr="00AE68FF">
              <w:rPr>
                <w:rFonts w:ascii="Times New Roman" w:hAnsi="Times New Roman" w:cs="Times New Roman"/>
                <w:lang w:val="uk-UA"/>
              </w:rPr>
              <w:t xml:space="preserve"> «Читай українське» (створення мультимедійних продуктів, </w:t>
            </w:r>
            <w:proofErr w:type="spellStart"/>
            <w:r w:rsidRPr="00AE68FF">
              <w:rPr>
                <w:rFonts w:ascii="Times New Roman" w:hAnsi="Times New Roman" w:cs="Times New Roman"/>
                <w:lang w:val="uk-UA"/>
              </w:rPr>
              <w:t>буктрейлерів</w:t>
            </w:r>
            <w:proofErr w:type="spellEnd"/>
            <w:r w:rsidRPr="00AE68FF">
              <w:rPr>
                <w:rFonts w:ascii="Times New Roman" w:hAnsi="Times New Roman" w:cs="Times New Roman"/>
                <w:lang w:val="uk-UA"/>
              </w:rPr>
              <w:t>, відеороликів, віртуальних виставок)</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657102" w:rsidRPr="00AE68FF" w:rsidRDefault="00657102" w:rsidP="00552543">
            <w:pPr>
              <w:spacing w:after="0"/>
              <w:jc w:val="center"/>
              <w:rPr>
                <w:rFonts w:ascii="Times New Roman" w:hAnsi="Times New Roman" w:cs="Times New Roman"/>
                <w:lang w:val="uk-UA"/>
              </w:rPr>
            </w:pPr>
          </w:p>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657102" w:rsidRDefault="00657102" w:rsidP="00552543">
            <w:pPr>
              <w:spacing w:after="0"/>
              <w:jc w:val="center"/>
              <w:rPr>
                <w:rFonts w:ascii="Times New Roman" w:hAnsi="Times New Roman" w:cs="Times New Roman"/>
                <w:lang w:val="uk-UA"/>
              </w:rPr>
            </w:pPr>
          </w:p>
          <w:p w:rsidR="00657102" w:rsidRPr="00AE68FF" w:rsidRDefault="00657102"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657102" w:rsidP="00552543">
            <w:pPr>
              <w:spacing w:after="0"/>
              <w:jc w:val="center"/>
              <w:rPr>
                <w:rFonts w:ascii="Times New Roman" w:hAnsi="Times New Roman" w:cs="Times New Roman"/>
                <w:lang w:val="uk-UA"/>
              </w:rPr>
            </w:pPr>
            <w:r w:rsidRPr="009448C4">
              <w:rPr>
                <w:rFonts w:ascii="Times New Roman" w:hAnsi="Times New Roman" w:cs="Times New Roman"/>
                <w:lang w:val="uk-UA"/>
              </w:rPr>
              <w:t xml:space="preserve">Відділ культури і туризму, Відділ освіти, </w:t>
            </w:r>
            <w:r w:rsidRPr="009448C4">
              <w:rPr>
                <w:rFonts w:ascii="Times New Roman" w:hAnsi="Times New Roman" w:cs="Times New Roman"/>
                <w:bCs/>
                <w:color w:val="000000"/>
                <w:kern w:val="36"/>
                <w:lang w:val="uk-UA"/>
              </w:rPr>
              <w:t>Відділ з питань фізичної культури, молоді, спорту та охорони здоров’я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Підвищення рівня інформованості населення з питань функціонування та розвитку української мови і культури, запровадження регулярних комунікаційних кампаній для залучення нових аудиторій у публічні бібліотеки через розширення їхніх можливостей</w:t>
            </w: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552543" w:rsidP="00552543">
            <w:pPr>
              <w:spacing w:after="0"/>
              <w:jc w:val="center"/>
              <w:rPr>
                <w:rFonts w:ascii="Times New Roman" w:hAnsi="Times New Roman" w:cs="Times New Roman"/>
                <w:lang w:val="uk-UA"/>
              </w:rPr>
            </w:pPr>
            <w:r>
              <w:rPr>
                <w:rFonts w:ascii="Times New Roman" w:hAnsi="Times New Roman" w:cs="Times New Roman"/>
                <w:lang w:val="uk-UA"/>
              </w:rPr>
              <w:t>8</w:t>
            </w: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 xml:space="preserve">Сприяння запровадженню освітніх </w:t>
            </w:r>
            <w:proofErr w:type="spellStart"/>
            <w:r w:rsidRPr="00AE68FF">
              <w:rPr>
                <w:rFonts w:ascii="Times New Roman" w:hAnsi="Times New Roman" w:cs="Times New Roman"/>
                <w:lang w:val="uk-UA"/>
              </w:rPr>
              <w:t>теле</w:t>
            </w:r>
            <w:proofErr w:type="spellEnd"/>
            <w:r w:rsidRPr="00AE68FF">
              <w:rPr>
                <w:rFonts w:ascii="Times New Roman" w:hAnsi="Times New Roman" w:cs="Times New Roman"/>
                <w:lang w:val="uk-UA"/>
              </w:rPr>
              <w:t xml:space="preserve"> - та радіопрограм та інших </w:t>
            </w:r>
            <w:proofErr w:type="spellStart"/>
            <w:r w:rsidRPr="00AE68FF">
              <w:rPr>
                <w:rFonts w:ascii="Times New Roman" w:hAnsi="Times New Roman" w:cs="Times New Roman"/>
                <w:lang w:val="uk-UA"/>
              </w:rPr>
              <w:t>проєктів</w:t>
            </w:r>
            <w:proofErr w:type="spellEnd"/>
            <w:r w:rsidRPr="00AE68FF">
              <w:rPr>
                <w:rFonts w:ascii="Times New Roman" w:hAnsi="Times New Roman" w:cs="Times New Roman"/>
                <w:lang w:val="uk-UA"/>
              </w:rPr>
              <w:t xml:space="preserve"> з української історії та культури</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 xml:space="preserve">8.1. Створення різнопланових </w:t>
            </w:r>
            <w:proofErr w:type="spellStart"/>
            <w:r w:rsidRPr="00AE68FF">
              <w:rPr>
                <w:rFonts w:ascii="Times New Roman" w:hAnsi="Times New Roman" w:cs="Times New Roman"/>
                <w:lang w:val="uk-UA"/>
              </w:rPr>
              <w:t>проєктів</w:t>
            </w:r>
            <w:proofErr w:type="spellEnd"/>
            <w:r w:rsidRPr="00AE68FF">
              <w:rPr>
                <w:rFonts w:ascii="Times New Roman" w:hAnsi="Times New Roman" w:cs="Times New Roman"/>
                <w:lang w:val="uk-UA"/>
              </w:rPr>
              <w:t>, радіопрограм, у тому числі з української історії та культури та про видатних діячів української історії і культури</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657102" w:rsidRPr="00AE68FF" w:rsidRDefault="00657102" w:rsidP="00552543">
            <w:pPr>
              <w:spacing w:after="0"/>
              <w:jc w:val="center"/>
              <w:rPr>
                <w:rFonts w:ascii="Times New Roman" w:hAnsi="Times New Roman" w:cs="Times New Roman"/>
                <w:lang w:val="uk-UA"/>
              </w:rPr>
            </w:pPr>
          </w:p>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657102" w:rsidRDefault="00657102" w:rsidP="00552543">
            <w:pPr>
              <w:spacing w:after="0"/>
              <w:jc w:val="center"/>
              <w:rPr>
                <w:rFonts w:ascii="Times New Roman" w:hAnsi="Times New Roman" w:cs="Times New Roman"/>
                <w:lang w:val="uk-UA"/>
              </w:rPr>
            </w:pPr>
          </w:p>
          <w:p w:rsidR="00657102" w:rsidRPr="00AE68FF" w:rsidRDefault="00657102"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54AA7" w:rsidRPr="007A627C" w:rsidRDefault="00657102" w:rsidP="00552543">
            <w:pPr>
              <w:spacing w:after="0"/>
              <w:jc w:val="center"/>
              <w:rPr>
                <w:rFonts w:ascii="Times New Roman" w:hAnsi="Times New Roman" w:cs="Times New Roman"/>
                <w:sz w:val="20"/>
                <w:szCs w:val="20"/>
                <w:lang w:val="uk-UA"/>
              </w:rPr>
            </w:pPr>
            <w:r w:rsidRPr="007A627C">
              <w:rPr>
                <w:rFonts w:ascii="Times New Roman" w:hAnsi="Times New Roman" w:cs="Times New Roman"/>
                <w:sz w:val="20"/>
                <w:szCs w:val="20"/>
                <w:lang w:val="uk-UA"/>
              </w:rPr>
              <w:t xml:space="preserve">Відділ культури і туризму, Відділ освіти, </w:t>
            </w:r>
            <w:r w:rsidRPr="007A627C">
              <w:rPr>
                <w:rFonts w:ascii="Times New Roman" w:hAnsi="Times New Roman" w:cs="Times New Roman"/>
                <w:bCs/>
                <w:color w:val="000000"/>
                <w:kern w:val="36"/>
                <w:sz w:val="20"/>
                <w:szCs w:val="20"/>
                <w:lang w:val="uk-UA"/>
              </w:rPr>
              <w:t>Відділ з питань фізичної культури, молоді, спорту та охорони здоров’я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Поширення української мови через популяризацію контенту з української історії та культури засобами інформаційних технологій та візуалізації</w:t>
            </w: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552543" w:rsidP="00552543">
            <w:pPr>
              <w:spacing w:after="0"/>
              <w:jc w:val="center"/>
              <w:rPr>
                <w:rFonts w:ascii="Times New Roman" w:hAnsi="Times New Roman" w:cs="Times New Roman"/>
                <w:lang w:val="uk-UA"/>
              </w:rPr>
            </w:pPr>
            <w:r>
              <w:rPr>
                <w:rFonts w:ascii="Times New Roman" w:hAnsi="Times New Roman" w:cs="Times New Roman"/>
                <w:lang w:val="uk-UA"/>
              </w:rPr>
              <w:t>9</w:t>
            </w:r>
          </w:p>
        </w:tc>
        <w:tc>
          <w:tcPr>
            <w:tcW w:w="2693" w:type="dxa"/>
            <w:tcBorders>
              <w:top w:val="single" w:sz="4" w:space="0" w:color="auto"/>
              <w:left w:val="single" w:sz="4" w:space="0" w:color="auto"/>
              <w:bottom w:val="single" w:sz="4" w:space="0" w:color="auto"/>
              <w:right w:val="single" w:sz="4" w:space="0" w:color="auto"/>
            </w:tcBorders>
          </w:tcPr>
          <w:p w:rsidR="00552543" w:rsidRDefault="00054AA7" w:rsidP="00552543">
            <w:pPr>
              <w:spacing w:after="0"/>
              <w:rPr>
                <w:rFonts w:ascii="Times New Roman" w:hAnsi="Times New Roman" w:cs="Times New Roman"/>
                <w:lang w:val="uk-UA"/>
              </w:rPr>
            </w:pPr>
            <w:r w:rsidRPr="00AE68FF">
              <w:rPr>
                <w:rFonts w:ascii="Times New Roman" w:hAnsi="Times New Roman" w:cs="Times New Roman"/>
                <w:lang w:val="uk-UA"/>
              </w:rPr>
              <w:t xml:space="preserve">Створення умов для підвищення обізнаності громадян про порядок застосування норм законодавства про державну мову у відповідних сферах, забезпечення реалізації громадянами права на одержання інформації та послуг українською мовою, в т. ч. через ЗМІ, рекламу тощо </w:t>
            </w:r>
          </w:p>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 xml:space="preserve"> </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 xml:space="preserve">9.1. </w:t>
            </w:r>
            <w:r w:rsidRPr="00AE68FF">
              <w:rPr>
                <w:rFonts w:ascii="Times New Roman" w:hAnsi="Times New Roman" w:cs="Times New Roman"/>
                <w:lang w:val="uk-UA" w:bidi="ug-CN"/>
              </w:rPr>
              <w:t>Висвітлення на офіційних ресурсах місцевих органів влади, органів місцевого самоврядування та ЗМІ інформації про порядок застосування норм законодавства про державну мову, право громадян отримувати інформацію та послуги українською мовою</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7A627C" w:rsidRPr="00AE68FF" w:rsidRDefault="007A627C" w:rsidP="00552543">
            <w:pPr>
              <w:spacing w:after="0"/>
              <w:jc w:val="center"/>
              <w:rPr>
                <w:rFonts w:ascii="Times New Roman" w:hAnsi="Times New Roman" w:cs="Times New Roman"/>
                <w:lang w:val="uk-UA"/>
              </w:rPr>
            </w:pPr>
          </w:p>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7A627C" w:rsidRDefault="007A627C" w:rsidP="00552543">
            <w:pPr>
              <w:spacing w:after="0"/>
              <w:jc w:val="center"/>
              <w:rPr>
                <w:rFonts w:ascii="Times New Roman" w:hAnsi="Times New Roman" w:cs="Times New Roman"/>
                <w:lang w:val="uk-UA"/>
              </w:rPr>
            </w:pPr>
          </w:p>
          <w:p w:rsidR="007A627C" w:rsidRPr="00AE68FF" w:rsidRDefault="007A627C"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 xml:space="preserve">Виконавчий комітет міської ради виконавчі органи ради, комунальні заклади та установи </w:t>
            </w:r>
          </w:p>
          <w:p w:rsidR="00054AA7" w:rsidRPr="00AE68FF" w:rsidRDefault="00054AA7" w:rsidP="00552543">
            <w:pPr>
              <w:spacing w:after="0"/>
              <w:jc w:val="center"/>
              <w:rPr>
                <w:rFonts w:ascii="Times New Roman" w:hAnsi="Times New Roman" w:cs="Times New Roman"/>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Підвищення рівня інформованості населення з питань функціонування та розвитку української мови, забезпечення вимог чинного законодавства України про мову, формування сприйняття української мови серед населення України як елемента національної безпеки</w:t>
            </w:r>
          </w:p>
        </w:tc>
      </w:tr>
      <w:tr w:rsidR="00054AA7" w:rsidRPr="00AE68FF"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rPr>
            </w:pPr>
            <w:r w:rsidRPr="00AE68FF">
              <w:rPr>
                <w:rFonts w:ascii="Times New Roman" w:hAnsi="Times New Roman" w:cs="Times New Roman"/>
                <w:lang w:val="uk-UA"/>
              </w:rPr>
              <w:lastRenderedPageBreak/>
              <w:br w:type="page"/>
            </w:r>
            <w:r w:rsidRPr="00AE68FF">
              <w:rPr>
                <w:rFonts w:ascii="Times New Roman" w:hAnsi="Times New Roman" w:cs="Times New Roman"/>
                <w:lang w:val="uk-UA"/>
              </w:rPr>
              <w:br w:type="page"/>
            </w:r>
            <w:r w:rsidRPr="00AE68FF">
              <w:rPr>
                <w:rFonts w:ascii="Times New Roman" w:hAnsi="Times New Roman" w:cs="Times New Roman"/>
                <w:lang w:val="uk-UA"/>
              </w:rPr>
              <w:br w:type="page"/>
            </w:r>
            <w:r w:rsidRPr="00AE68FF">
              <w:rPr>
                <w:rFonts w:ascii="Times New Roman" w:hAnsi="Times New Roman" w:cs="Times New Roman"/>
                <w:lang w:val="uk-UA"/>
              </w:rPr>
              <w:br w:type="page"/>
              <w:t>1</w:t>
            </w: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3</w:t>
            </w:r>
          </w:p>
        </w:tc>
        <w:tc>
          <w:tcPr>
            <w:tcW w:w="1052"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4</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6</w:t>
            </w:r>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7</w:t>
            </w:r>
          </w:p>
        </w:tc>
        <w:tc>
          <w:tcPr>
            <w:tcW w:w="2977"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8</w:t>
            </w:r>
          </w:p>
        </w:tc>
      </w:tr>
      <w:tr w:rsidR="00054AA7" w:rsidRPr="001375F4" w:rsidTr="00552543">
        <w:tc>
          <w:tcPr>
            <w:tcW w:w="73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rPr>
                <w:rFonts w:ascii="Times New Roman" w:hAnsi="Times New Roman" w:cs="Times New Roman"/>
                <w:lang w:val="uk-UA"/>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9.2. Організація в закладах культури та закладах молодіжного спрямування інформаційно-просвітницьких заходів щодо нормативного врегулювання питання використання державної мови у відповідних сферах суспільного життя, функціонування та розвитку української мови</w:t>
            </w:r>
          </w:p>
        </w:tc>
        <w:tc>
          <w:tcPr>
            <w:tcW w:w="1052" w:type="dxa"/>
            <w:tcBorders>
              <w:top w:val="single" w:sz="4" w:space="0" w:color="auto"/>
              <w:left w:val="single" w:sz="4" w:space="0" w:color="auto"/>
              <w:bottom w:val="single" w:sz="4" w:space="0" w:color="auto"/>
              <w:right w:val="single" w:sz="4" w:space="0" w:color="auto"/>
            </w:tcBorders>
          </w:tcPr>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2025</w:t>
            </w:r>
          </w:p>
          <w:p w:rsidR="007A627C" w:rsidRPr="00AE68FF" w:rsidRDefault="007A627C" w:rsidP="00552543">
            <w:pPr>
              <w:spacing w:after="0"/>
              <w:jc w:val="center"/>
              <w:rPr>
                <w:rFonts w:ascii="Times New Roman" w:hAnsi="Times New Roman" w:cs="Times New Roman"/>
                <w:lang w:val="uk-UA"/>
              </w:rPr>
            </w:pPr>
          </w:p>
          <w:p w:rsidR="00054AA7"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2026</w:t>
            </w:r>
          </w:p>
          <w:p w:rsidR="007A627C" w:rsidRDefault="007A627C" w:rsidP="00552543">
            <w:pPr>
              <w:spacing w:after="0"/>
              <w:jc w:val="center"/>
              <w:rPr>
                <w:rFonts w:ascii="Times New Roman" w:hAnsi="Times New Roman" w:cs="Times New Roman"/>
                <w:lang w:val="uk-UA"/>
              </w:rPr>
            </w:pPr>
          </w:p>
          <w:p w:rsidR="007A627C" w:rsidRPr="00AE68FF" w:rsidRDefault="007A627C" w:rsidP="00552543">
            <w:pPr>
              <w:spacing w:after="0"/>
              <w:jc w:val="center"/>
              <w:rPr>
                <w:rFonts w:ascii="Times New Roman" w:hAnsi="Times New Roman" w:cs="Times New Roman"/>
                <w:lang w:val="uk-UA"/>
              </w:rPr>
            </w:pPr>
            <w:r>
              <w:rPr>
                <w:rFonts w:ascii="Times New Roman" w:hAnsi="Times New Roman" w:cs="Times New Roman"/>
                <w:lang w:val="uk-UA"/>
              </w:rPr>
              <w:t>2027</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7A627C" w:rsidP="00552543">
            <w:pPr>
              <w:spacing w:after="0"/>
              <w:jc w:val="center"/>
              <w:rPr>
                <w:rFonts w:ascii="Times New Roman" w:hAnsi="Times New Roman" w:cs="Times New Roman"/>
                <w:lang w:val="uk-UA"/>
              </w:rPr>
            </w:pPr>
            <w:r w:rsidRPr="009448C4">
              <w:rPr>
                <w:rFonts w:ascii="Times New Roman" w:hAnsi="Times New Roman" w:cs="Times New Roman"/>
                <w:lang w:val="uk-UA"/>
              </w:rPr>
              <w:t xml:space="preserve">Відділ культури і туризму, Відділ освіти, </w:t>
            </w:r>
            <w:r w:rsidRPr="009448C4">
              <w:rPr>
                <w:rFonts w:ascii="Times New Roman" w:hAnsi="Times New Roman" w:cs="Times New Roman"/>
                <w:bCs/>
                <w:color w:val="000000"/>
                <w:kern w:val="36"/>
                <w:lang w:val="uk-UA"/>
              </w:rPr>
              <w:t>Відділ з питань фізичної культури, молоді, спорту та охорони здоров’я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r w:rsidRPr="00AE68FF">
              <w:rPr>
                <w:rFonts w:ascii="Times New Roman" w:hAnsi="Times New Roman" w:cs="Times New Roman"/>
                <w:lang w:val="uk-UA"/>
              </w:rPr>
              <w:t xml:space="preserve">Не потребує </w:t>
            </w:r>
            <w:proofErr w:type="spellStart"/>
            <w:r w:rsidRPr="00AE68FF">
              <w:rPr>
                <w:rFonts w:ascii="Times New Roman" w:hAnsi="Times New Roman" w:cs="Times New Roman"/>
                <w:lang w:val="uk-UA"/>
              </w:rPr>
              <w:t>фінансу-вання</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54AA7" w:rsidRPr="00AE68FF" w:rsidRDefault="00054AA7" w:rsidP="00552543">
            <w:pPr>
              <w:spacing w:after="0"/>
              <w:jc w:val="center"/>
              <w:rPr>
                <w:rFonts w:ascii="Times New Roman" w:hAnsi="Times New Roman" w:cs="Times New Roman"/>
                <w:lang w:val="uk-UA"/>
              </w:rPr>
            </w:pPr>
          </w:p>
        </w:tc>
        <w:tc>
          <w:tcPr>
            <w:tcW w:w="2977" w:type="dxa"/>
            <w:tcBorders>
              <w:top w:val="single" w:sz="4" w:space="0" w:color="auto"/>
              <w:left w:val="single" w:sz="4" w:space="0" w:color="auto"/>
              <w:bottom w:val="single" w:sz="4" w:space="0" w:color="auto"/>
              <w:right w:val="single" w:sz="4" w:space="0" w:color="auto"/>
            </w:tcBorders>
          </w:tcPr>
          <w:p w:rsidR="00054AA7" w:rsidRPr="00AE68FF" w:rsidRDefault="00054AA7" w:rsidP="00552543">
            <w:pPr>
              <w:spacing w:after="0"/>
              <w:rPr>
                <w:rFonts w:ascii="Times New Roman" w:hAnsi="Times New Roman" w:cs="Times New Roman"/>
                <w:lang w:val="uk-UA"/>
              </w:rPr>
            </w:pPr>
            <w:r w:rsidRPr="00AE68FF">
              <w:rPr>
                <w:rFonts w:ascii="Times New Roman" w:hAnsi="Times New Roman" w:cs="Times New Roman"/>
                <w:lang w:val="uk-UA"/>
              </w:rPr>
              <w:t>Підвищення рівня інформованості населення з питань функціонування та розвитку української мови, забезпечення вимог чинного законодавства України про мову</w:t>
            </w:r>
          </w:p>
        </w:tc>
      </w:tr>
    </w:tbl>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Pr="007A627C" w:rsidRDefault="007A627C" w:rsidP="00CC2C9F">
      <w:pPr>
        <w:tabs>
          <w:tab w:val="left" w:pos="5103"/>
        </w:tabs>
        <w:spacing w:line="240" w:lineRule="auto"/>
        <w:jc w:val="both"/>
        <w:rPr>
          <w:rFonts w:ascii="Times New Roman" w:hAnsi="Times New Roman" w:cs="Times New Roman"/>
          <w:b/>
          <w:sz w:val="28"/>
          <w:szCs w:val="28"/>
          <w:lang w:val="uk-UA"/>
        </w:rPr>
      </w:pPr>
      <w:r w:rsidRPr="007A627C">
        <w:rPr>
          <w:rFonts w:ascii="Times New Roman" w:hAnsi="Times New Roman" w:cs="Times New Roman"/>
          <w:b/>
          <w:sz w:val="28"/>
          <w:szCs w:val="28"/>
          <w:lang w:val="uk-UA"/>
        </w:rPr>
        <w:t xml:space="preserve">Секретар міської ради </w:t>
      </w:r>
      <w:r w:rsidRPr="007A627C">
        <w:rPr>
          <w:rFonts w:ascii="Times New Roman" w:hAnsi="Times New Roman" w:cs="Times New Roman"/>
          <w:b/>
          <w:sz w:val="28"/>
          <w:szCs w:val="28"/>
          <w:lang w:val="uk-UA"/>
        </w:rPr>
        <w:tab/>
      </w:r>
      <w:r w:rsidRPr="007A627C">
        <w:rPr>
          <w:rFonts w:ascii="Times New Roman" w:hAnsi="Times New Roman" w:cs="Times New Roman"/>
          <w:b/>
          <w:sz w:val="28"/>
          <w:szCs w:val="28"/>
          <w:lang w:val="uk-UA"/>
        </w:rPr>
        <w:tab/>
      </w:r>
      <w:r w:rsidRPr="007A627C">
        <w:rPr>
          <w:rFonts w:ascii="Times New Roman" w:hAnsi="Times New Roman" w:cs="Times New Roman"/>
          <w:b/>
          <w:sz w:val="28"/>
          <w:szCs w:val="28"/>
          <w:lang w:val="uk-UA"/>
        </w:rPr>
        <w:tab/>
      </w:r>
      <w:r w:rsidRPr="007A627C">
        <w:rPr>
          <w:rFonts w:ascii="Times New Roman" w:hAnsi="Times New Roman" w:cs="Times New Roman"/>
          <w:b/>
          <w:sz w:val="28"/>
          <w:szCs w:val="28"/>
          <w:lang w:val="uk-UA"/>
        </w:rPr>
        <w:tab/>
      </w:r>
      <w:r w:rsidRPr="007A627C">
        <w:rPr>
          <w:rFonts w:ascii="Times New Roman" w:hAnsi="Times New Roman" w:cs="Times New Roman"/>
          <w:b/>
          <w:sz w:val="28"/>
          <w:szCs w:val="28"/>
          <w:lang w:val="uk-UA"/>
        </w:rPr>
        <w:tab/>
      </w:r>
      <w:r w:rsidRPr="007A627C">
        <w:rPr>
          <w:rFonts w:ascii="Times New Roman" w:hAnsi="Times New Roman" w:cs="Times New Roman"/>
          <w:b/>
          <w:sz w:val="28"/>
          <w:szCs w:val="28"/>
          <w:lang w:val="uk-UA"/>
        </w:rPr>
        <w:tab/>
      </w:r>
      <w:r>
        <w:rPr>
          <w:rFonts w:ascii="Times New Roman" w:hAnsi="Times New Roman" w:cs="Times New Roman"/>
          <w:b/>
          <w:sz w:val="28"/>
          <w:szCs w:val="28"/>
          <w:lang w:val="uk-UA"/>
        </w:rPr>
        <w:tab/>
      </w:r>
      <w:r w:rsidRPr="007A627C">
        <w:rPr>
          <w:rFonts w:ascii="Times New Roman" w:hAnsi="Times New Roman" w:cs="Times New Roman"/>
          <w:b/>
          <w:sz w:val="28"/>
          <w:szCs w:val="28"/>
          <w:lang w:val="uk-UA"/>
        </w:rPr>
        <w:tab/>
      </w:r>
      <w:r w:rsidRPr="007A627C">
        <w:rPr>
          <w:rFonts w:ascii="Times New Roman" w:hAnsi="Times New Roman" w:cs="Times New Roman"/>
          <w:b/>
          <w:sz w:val="28"/>
          <w:szCs w:val="28"/>
          <w:lang w:val="uk-UA"/>
        </w:rPr>
        <w:tab/>
      </w:r>
      <w:r w:rsidR="001375F4">
        <w:rPr>
          <w:rFonts w:ascii="Times New Roman" w:hAnsi="Times New Roman" w:cs="Times New Roman"/>
          <w:b/>
          <w:sz w:val="28"/>
          <w:szCs w:val="28"/>
          <w:lang w:val="uk-UA"/>
        </w:rPr>
        <w:t xml:space="preserve">         </w:t>
      </w:r>
      <w:bookmarkStart w:id="6" w:name="_GoBack"/>
      <w:bookmarkEnd w:id="6"/>
      <w:r w:rsidRPr="007A627C">
        <w:rPr>
          <w:rFonts w:ascii="Times New Roman" w:hAnsi="Times New Roman" w:cs="Times New Roman"/>
          <w:b/>
          <w:sz w:val="28"/>
          <w:szCs w:val="28"/>
          <w:lang w:val="uk-UA"/>
        </w:rPr>
        <w:t>Лідія ОВЕРЧУК</w:t>
      </w:r>
    </w:p>
    <w:p w:rsidR="00BE6519" w:rsidRDefault="00BE6519" w:rsidP="00CC2C9F">
      <w:pPr>
        <w:tabs>
          <w:tab w:val="left" w:pos="5103"/>
        </w:tabs>
        <w:spacing w:line="240" w:lineRule="auto"/>
        <w:jc w:val="both"/>
        <w:rPr>
          <w:rFonts w:ascii="Times New Roman" w:hAnsi="Times New Roman" w:cs="Times New Roman"/>
          <w:sz w:val="28"/>
          <w:szCs w:val="28"/>
          <w:lang w:val="uk-UA"/>
        </w:rPr>
      </w:pPr>
    </w:p>
    <w:p w:rsidR="00BE6519" w:rsidRPr="00384AA8" w:rsidRDefault="00BE6519" w:rsidP="00CC2C9F">
      <w:pPr>
        <w:tabs>
          <w:tab w:val="left" w:pos="5103"/>
        </w:tabs>
        <w:spacing w:line="240" w:lineRule="auto"/>
        <w:jc w:val="both"/>
        <w:rPr>
          <w:rFonts w:ascii="Times New Roman" w:hAnsi="Times New Roman" w:cs="Times New Roman"/>
          <w:sz w:val="28"/>
          <w:szCs w:val="28"/>
          <w:lang w:val="uk-UA"/>
        </w:rPr>
      </w:pPr>
    </w:p>
    <w:sectPr w:rsidR="00BE6519" w:rsidRPr="00384AA8" w:rsidSect="00BE6519">
      <w:pgSz w:w="15840" w:h="12240"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1F5" w:rsidRDefault="005341F5" w:rsidP="00B3059D">
      <w:pPr>
        <w:spacing w:after="0" w:line="240" w:lineRule="auto"/>
      </w:pPr>
      <w:r>
        <w:separator/>
      </w:r>
    </w:p>
  </w:endnote>
  <w:endnote w:type="continuationSeparator" w:id="0">
    <w:p w:rsidR="005341F5" w:rsidRDefault="005341F5" w:rsidP="00B3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30141"/>
      <w:docPartObj>
        <w:docPartGallery w:val="Page Numbers (Bottom of Page)"/>
        <w:docPartUnique/>
      </w:docPartObj>
    </w:sdtPr>
    <w:sdtEndPr/>
    <w:sdtContent>
      <w:p w:rsidR="0023031D" w:rsidRDefault="0023031D">
        <w:pPr>
          <w:pStyle w:val="aa"/>
          <w:jc w:val="right"/>
        </w:pPr>
        <w:r>
          <w:fldChar w:fldCharType="begin"/>
        </w:r>
        <w:r>
          <w:instrText>PAGE   \* MERGEFORMAT</w:instrText>
        </w:r>
        <w:r>
          <w:fldChar w:fldCharType="separate"/>
        </w:r>
        <w:r w:rsidR="001375F4" w:rsidRPr="001375F4">
          <w:rPr>
            <w:noProof/>
            <w:lang w:val="ru-RU"/>
          </w:rPr>
          <w:t>20</w:t>
        </w:r>
        <w:r>
          <w:fldChar w:fldCharType="end"/>
        </w:r>
      </w:p>
    </w:sdtContent>
  </w:sdt>
  <w:p w:rsidR="0023031D" w:rsidRDefault="0023031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1F5" w:rsidRDefault="005341F5" w:rsidP="00B3059D">
      <w:pPr>
        <w:spacing w:after="0" w:line="240" w:lineRule="auto"/>
      </w:pPr>
      <w:r>
        <w:separator/>
      </w:r>
    </w:p>
  </w:footnote>
  <w:footnote w:type="continuationSeparator" w:id="0">
    <w:p w:rsidR="005341F5" w:rsidRDefault="005341F5" w:rsidP="00B30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226CA"/>
    <w:multiLevelType w:val="hybridMultilevel"/>
    <w:tmpl w:val="BC86FA9E"/>
    <w:lvl w:ilvl="0" w:tplc="EB62BB6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F6"/>
    <w:rsid w:val="00054AA7"/>
    <w:rsid w:val="00077377"/>
    <w:rsid w:val="001375F4"/>
    <w:rsid w:val="00146FB7"/>
    <w:rsid w:val="00165279"/>
    <w:rsid w:val="001E5807"/>
    <w:rsid w:val="0023031D"/>
    <w:rsid w:val="00276CE5"/>
    <w:rsid w:val="0028458A"/>
    <w:rsid w:val="00361E02"/>
    <w:rsid w:val="00384AA8"/>
    <w:rsid w:val="00385395"/>
    <w:rsid w:val="003D2FF6"/>
    <w:rsid w:val="004B02E6"/>
    <w:rsid w:val="004B1288"/>
    <w:rsid w:val="00525876"/>
    <w:rsid w:val="005341F5"/>
    <w:rsid w:val="00551B3A"/>
    <w:rsid w:val="00552543"/>
    <w:rsid w:val="005828CE"/>
    <w:rsid w:val="006306D3"/>
    <w:rsid w:val="00657102"/>
    <w:rsid w:val="00665AF5"/>
    <w:rsid w:val="007453F3"/>
    <w:rsid w:val="00770203"/>
    <w:rsid w:val="007754AB"/>
    <w:rsid w:val="0078038A"/>
    <w:rsid w:val="00780B71"/>
    <w:rsid w:val="007A627C"/>
    <w:rsid w:val="008450FF"/>
    <w:rsid w:val="00850255"/>
    <w:rsid w:val="0088268E"/>
    <w:rsid w:val="009448C4"/>
    <w:rsid w:val="00977804"/>
    <w:rsid w:val="009B383B"/>
    <w:rsid w:val="009C3978"/>
    <w:rsid w:val="00A166C0"/>
    <w:rsid w:val="00A30B5D"/>
    <w:rsid w:val="00A36B25"/>
    <w:rsid w:val="00AC5496"/>
    <w:rsid w:val="00AE68FF"/>
    <w:rsid w:val="00AF2310"/>
    <w:rsid w:val="00AF5192"/>
    <w:rsid w:val="00B3059D"/>
    <w:rsid w:val="00B41D7E"/>
    <w:rsid w:val="00B4687A"/>
    <w:rsid w:val="00B9583E"/>
    <w:rsid w:val="00BA1235"/>
    <w:rsid w:val="00BA7E04"/>
    <w:rsid w:val="00BD316B"/>
    <w:rsid w:val="00BE336D"/>
    <w:rsid w:val="00BE6519"/>
    <w:rsid w:val="00C16D00"/>
    <w:rsid w:val="00C25775"/>
    <w:rsid w:val="00C96451"/>
    <w:rsid w:val="00CA7F0A"/>
    <w:rsid w:val="00CC2C9F"/>
    <w:rsid w:val="00D2588B"/>
    <w:rsid w:val="00DC5486"/>
    <w:rsid w:val="00E3175E"/>
    <w:rsid w:val="00E549C3"/>
    <w:rsid w:val="00E8308F"/>
    <w:rsid w:val="00EA5DEC"/>
    <w:rsid w:val="00F115B1"/>
    <w:rsid w:val="00F30A00"/>
    <w:rsid w:val="00F47A09"/>
    <w:rsid w:val="00FF3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45FB"/>
  <w15:chartTrackingRefBased/>
  <w15:docId w15:val="{01E0DE8E-AE3F-41DF-9128-3343650D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06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1235"/>
    <w:rPr>
      <w:color w:val="0563C1" w:themeColor="hyperlink"/>
      <w:u w:val="single"/>
    </w:rPr>
  </w:style>
  <w:style w:type="paragraph" w:styleId="a4">
    <w:name w:val="Balloon Text"/>
    <w:basedOn w:val="a"/>
    <w:link w:val="a5"/>
    <w:uiPriority w:val="99"/>
    <w:semiHidden/>
    <w:unhideWhenUsed/>
    <w:rsid w:val="00B41D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41D7E"/>
    <w:rPr>
      <w:rFonts w:ascii="Segoe UI" w:hAnsi="Segoe UI" w:cs="Segoe UI"/>
      <w:sz w:val="18"/>
      <w:szCs w:val="18"/>
    </w:rPr>
  </w:style>
  <w:style w:type="table" w:styleId="a6">
    <w:name w:val="Table Grid"/>
    <w:basedOn w:val="a1"/>
    <w:uiPriority w:val="59"/>
    <w:rsid w:val="00977804"/>
    <w:pPr>
      <w:spacing w:after="0" w:line="240" w:lineRule="auto"/>
    </w:pPr>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306D3"/>
    <w:rPr>
      <w:rFonts w:ascii="Times New Roman" w:eastAsia="Times New Roman" w:hAnsi="Times New Roman" w:cs="Times New Roman"/>
      <w:b/>
      <w:bCs/>
      <w:kern w:val="36"/>
      <w:sz w:val="48"/>
      <w:szCs w:val="48"/>
    </w:rPr>
  </w:style>
  <w:style w:type="paragraph" w:styleId="a7">
    <w:name w:val="No Spacing"/>
    <w:uiPriority w:val="1"/>
    <w:qFormat/>
    <w:rsid w:val="00F115B1"/>
    <w:pPr>
      <w:spacing w:after="0"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B3059D"/>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B3059D"/>
  </w:style>
  <w:style w:type="paragraph" w:styleId="aa">
    <w:name w:val="footer"/>
    <w:basedOn w:val="a"/>
    <w:link w:val="ab"/>
    <w:uiPriority w:val="99"/>
    <w:unhideWhenUsed/>
    <w:rsid w:val="00B3059D"/>
    <w:pPr>
      <w:tabs>
        <w:tab w:val="center" w:pos="4844"/>
        <w:tab w:val="right" w:pos="9689"/>
      </w:tabs>
      <w:spacing w:after="0" w:line="240" w:lineRule="auto"/>
    </w:pPr>
  </w:style>
  <w:style w:type="character" w:customStyle="1" w:styleId="ab">
    <w:name w:val="Нижний колонтитул Знак"/>
    <w:basedOn w:val="a0"/>
    <w:link w:val="aa"/>
    <w:uiPriority w:val="99"/>
    <w:rsid w:val="00B30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3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4955</Words>
  <Characters>28249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cp:lastPrinted>2025-01-07T14:41:00Z</cp:lastPrinted>
  <dcterms:created xsi:type="dcterms:W3CDTF">2025-01-09T11:01:00Z</dcterms:created>
  <dcterms:modified xsi:type="dcterms:W3CDTF">2025-01-13T14:35:00Z</dcterms:modified>
</cp:coreProperties>
</file>