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DAB" w:rsidRDefault="009B6DAB">
      <w:pPr>
        <w:spacing w:after="0" w:line="240" w:lineRule="auto"/>
        <w:ind w:left="5660"/>
        <w:jc w:val="right"/>
        <w:rPr>
          <w:rFonts w:ascii="Times New Roman" w:eastAsia="Times New Roman" w:hAnsi="Times New Roman" w:cs="Times New Roman"/>
          <w:b/>
          <w:bCs/>
          <w:sz w:val="24"/>
          <w:szCs w:val="24"/>
        </w:rPr>
      </w:pPr>
    </w:p>
    <w:p w:rsidR="009B6DAB" w:rsidRDefault="00BD07C7">
      <w:pPr>
        <w:spacing w:after="0" w:line="240" w:lineRule="auto"/>
        <w:ind w:left="5660"/>
        <w:jc w:val="right"/>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ДОДАТОК  2</w:t>
      </w:r>
      <w:r w:rsidR="00677E78">
        <w:rPr>
          <w:rFonts w:ascii="Times New Roman" w:eastAsia="Times New Roman" w:hAnsi="Times New Roman" w:cs="Times New Roman"/>
          <w:b/>
          <w:bCs/>
          <w:color w:val="000000"/>
          <w:sz w:val="24"/>
          <w:szCs w:val="24"/>
        </w:rPr>
        <w:t>.1</w:t>
      </w:r>
    </w:p>
    <w:p w:rsidR="009B6DAB" w:rsidRDefault="00BD07C7">
      <w:pPr>
        <w:spacing w:after="0" w:line="240" w:lineRule="auto"/>
        <w:ind w:left="5660"/>
        <w:jc w:val="right"/>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до тендерної документації</w:t>
      </w:r>
      <w:r>
        <w:rPr>
          <w:rFonts w:ascii="Times New Roman" w:eastAsia="Times New Roman" w:hAnsi="Times New Roman" w:cs="Times New Roman"/>
          <w:color w:val="000000"/>
          <w:sz w:val="24"/>
          <w:szCs w:val="24"/>
        </w:rPr>
        <w:t> </w:t>
      </w:r>
    </w:p>
    <w:p w:rsidR="009B6DAB" w:rsidRDefault="00BD07C7">
      <w:pPr>
        <w:spacing w:before="240" w:after="0"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highlight w:val="white"/>
        </w:rPr>
        <w:t>Інформація про необхідні технічні, якісні та кількісні характеристики предмета закупівлі — технічні вимоги до предмета закупівлі</w:t>
      </w:r>
    </w:p>
    <w:p w:rsidR="009B6DAB" w:rsidRDefault="009B6DAB">
      <w:pPr>
        <w:spacing w:before="240" w:after="0" w:line="240" w:lineRule="auto"/>
        <w:jc w:val="center"/>
        <w:rPr>
          <w:rFonts w:ascii="Times New Roman" w:eastAsia="Times New Roman" w:hAnsi="Times New Roman" w:cs="Times New Roman"/>
          <w:b/>
          <w:bCs/>
          <w:i/>
          <w:iCs/>
          <w:color w:val="000000"/>
          <w:sz w:val="4"/>
          <w:szCs w:val="4"/>
        </w:rPr>
      </w:pPr>
    </w:p>
    <w:p w:rsidR="009B6DAB" w:rsidRDefault="00BD07C7">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highlight w:val="white"/>
        </w:rPr>
        <w:t>ТЕХНІЧНА СПЕЦИФІКАЦІЯ</w:t>
      </w:r>
    </w:p>
    <w:p w:rsidR="009B6DAB" w:rsidRPr="00A75C64" w:rsidRDefault="00BD07C7">
      <w:pPr>
        <w:shd w:val="clear" w:color="auto" w:fill="FFFFFF"/>
        <w:spacing w:after="0" w:line="240" w:lineRule="auto"/>
        <w:ind w:firstLine="720"/>
        <w:jc w:val="both"/>
        <w:rPr>
          <w:rFonts w:ascii="Times New Roman" w:eastAsia="Times New Roman" w:hAnsi="Times New Roman" w:cs="Times New Roman"/>
          <w:b/>
          <w:bCs/>
          <w:sz w:val="24"/>
          <w:szCs w:val="24"/>
        </w:rPr>
      </w:pPr>
      <w:r w:rsidRPr="00A75C64">
        <w:rPr>
          <w:rFonts w:ascii="Times New Roman" w:eastAsia="Times New Roman" w:hAnsi="Times New Roman" w:cs="Times New Roman"/>
          <w:b/>
          <w:bCs/>
          <w:i/>
          <w:iCs/>
          <w:color w:val="FF0000"/>
          <w:sz w:val="24"/>
          <w:szCs w:val="24"/>
        </w:rPr>
        <w:t xml:space="preserve"> </w:t>
      </w:r>
      <w:r w:rsidRPr="00A75C64">
        <w:rPr>
          <w:rFonts w:ascii="Times New Roman" w:eastAsia="Times New Roman" w:hAnsi="Times New Roman" w:cs="Times New Roman"/>
          <w:b/>
          <w:bCs/>
          <w:sz w:val="24"/>
          <w:szCs w:val="24"/>
        </w:rPr>
        <w:t xml:space="preserve">Фактом подання тендерної пропозиції учасник підтверджує відповідність своєї пропозиції технічним, якісним, кількісним, функціональним характеристикам до предмета закупівлі, у тому числі технічній специфікації (у разі потреби — планам, кресленням, малюнкам чи опису предмета закупівлі) та іншим вимогам до предмета закупівлі, що містяться в  тендерній документації та цьому додатку, а також підтверджує можливість </w:t>
      </w:r>
      <w:r w:rsidRPr="00A75C64">
        <w:rPr>
          <w:rFonts w:ascii="Times New Roman" w:eastAsia="Times New Roman" w:hAnsi="Times New Roman" w:cs="Times New Roman"/>
          <w:b/>
          <w:bCs/>
          <w:color w:val="000000" w:themeColor="text1"/>
          <w:sz w:val="24"/>
          <w:szCs w:val="24"/>
        </w:rPr>
        <w:t xml:space="preserve">виконання робіт </w:t>
      </w:r>
      <w:r w:rsidRPr="00A75C64">
        <w:rPr>
          <w:rFonts w:ascii="Times New Roman" w:eastAsia="Times New Roman" w:hAnsi="Times New Roman" w:cs="Times New Roman"/>
          <w:b/>
          <w:bCs/>
          <w:sz w:val="24"/>
          <w:szCs w:val="24"/>
        </w:rPr>
        <w:t>відповідно до вимог, визначених згідно з умовами тендерної документації.</w:t>
      </w:r>
    </w:p>
    <w:p w:rsidR="009B6DAB" w:rsidRDefault="00BD07C7">
      <w:pPr>
        <w:shd w:val="clear" w:color="auto" w:fill="FFFFFF"/>
        <w:spacing w:after="0" w:line="24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Технічні специфікації не повинні містити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У разі, якщо таке посилання є необхідним, воно </w:t>
      </w:r>
      <w:r>
        <w:rPr>
          <w:rFonts w:ascii="Times New Roman" w:eastAsia="Times New Roman" w:hAnsi="Times New Roman" w:cs="Times New Roman"/>
          <w:b/>
          <w:bCs/>
          <w:sz w:val="24"/>
          <w:szCs w:val="24"/>
        </w:rPr>
        <w:t>повинно бути обґрунтованим та містити вираз «або еквівалент».</w:t>
      </w:r>
    </w:p>
    <w:p w:rsidR="009B6DAB" w:rsidRDefault="00BD07C7">
      <w:pPr>
        <w:shd w:val="clear" w:color="auto" w:fill="FFFFFF"/>
        <w:spacing w:after="0" w:line="240" w:lineRule="auto"/>
        <w:ind w:firstLine="4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Технічна специфікація повинна містити опис усіх необхідних характеристик товарів, робіт або послуг, що закуповуються, у тому числі їх технічні, функціональні та якісні характеристики.</w:t>
      </w:r>
    </w:p>
    <w:p w:rsidR="009B6DAB" w:rsidRDefault="00BD07C7">
      <w:pPr>
        <w:shd w:val="clear" w:color="auto" w:fill="FFFFFF"/>
        <w:spacing w:after="0" w:line="240" w:lineRule="auto"/>
        <w:ind w:firstLine="460"/>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У разі, якщо вичерпний опис характеристик скласти неможливо, технічні специфікації можуть містити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w:t>
      </w:r>
      <w:r>
        <w:rPr>
          <w:rFonts w:ascii="Times New Roman" w:eastAsia="Times New Roman" w:hAnsi="Times New Roman" w:cs="Times New Roman"/>
          <w:b/>
          <w:bCs/>
          <w:sz w:val="24"/>
          <w:szCs w:val="24"/>
        </w:rPr>
        <w:t>До кожного посилання повинен додаватися вираз «або еквівалент».</w:t>
      </w:r>
    </w:p>
    <w:p w:rsidR="009B6DAB" w:rsidRDefault="00BD07C7">
      <w:pPr>
        <w:shd w:val="clear" w:color="auto" w:fill="FFFFFF"/>
        <w:spacing w:after="0" w:line="240" w:lineRule="auto"/>
        <w:ind w:firstLine="72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Обґрунтування необхідності закупівлі даного виду </w:t>
      </w:r>
      <w:r w:rsidRPr="00A75C64">
        <w:rPr>
          <w:rFonts w:ascii="Times New Roman" w:eastAsia="Times New Roman" w:hAnsi="Times New Roman" w:cs="Times New Roman"/>
          <w:color w:val="000000" w:themeColor="text1"/>
          <w:sz w:val="24"/>
          <w:szCs w:val="24"/>
          <w:highlight w:val="white"/>
        </w:rPr>
        <w:t>робіт</w:t>
      </w:r>
      <w:r>
        <w:rPr>
          <w:rFonts w:ascii="Times New Roman" w:eastAsia="Times New Roman" w:hAnsi="Times New Roman" w:cs="Times New Roman"/>
          <w:color w:val="4A86E8"/>
          <w:sz w:val="24"/>
          <w:szCs w:val="24"/>
          <w:highlight w:val="white"/>
        </w:rPr>
        <w:t xml:space="preserve"> — </w:t>
      </w:r>
      <w:r>
        <w:rPr>
          <w:rFonts w:ascii="Times New Roman" w:eastAsia="Times New Roman" w:hAnsi="Times New Roman" w:cs="Times New Roman"/>
          <w:sz w:val="24"/>
          <w:szCs w:val="24"/>
          <w:highlight w:val="white"/>
        </w:rPr>
        <w:t>замовник здійснює закупівлю даного виду</w:t>
      </w:r>
      <w:r>
        <w:rPr>
          <w:rFonts w:ascii="Times New Roman" w:eastAsia="Times New Roman" w:hAnsi="Times New Roman" w:cs="Times New Roman"/>
          <w:color w:val="4A86E8"/>
          <w:sz w:val="24"/>
          <w:szCs w:val="24"/>
          <w:highlight w:val="white"/>
        </w:rPr>
        <w:t xml:space="preserve"> </w:t>
      </w:r>
      <w:r w:rsidRPr="00A75C64">
        <w:rPr>
          <w:rFonts w:ascii="Times New Roman" w:eastAsia="Times New Roman" w:hAnsi="Times New Roman" w:cs="Times New Roman"/>
          <w:color w:val="000000" w:themeColor="text1"/>
          <w:sz w:val="24"/>
          <w:szCs w:val="24"/>
          <w:highlight w:val="white"/>
        </w:rPr>
        <w:t>робіт</w:t>
      </w:r>
      <w:r>
        <w:rPr>
          <w:rFonts w:ascii="Times New Roman" w:eastAsia="Times New Roman" w:hAnsi="Times New Roman" w:cs="Times New Roman"/>
          <w:color w:val="4A86E8"/>
          <w:sz w:val="24"/>
          <w:szCs w:val="24"/>
          <w:highlight w:val="white"/>
        </w:rPr>
        <w:t xml:space="preserve">, </w:t>
      </w:r>
      <w:r>
        <w:rPr>
          <w:rFonts w:ascii="Times New Roman" w:eastAsia="Times New Roman" w:hAnsi="Times New Roman" w:cs="Times New Roman"/>
          <w:sz w:val="24"/>
          <w:szCs w:val="24"/>
          <w:highlight w:val="white"/>
        </w:rPr>
        <w:t xml:space="preserve">оскільки вони за своїми якісними та технічними характеристиками найбільше відповідають потребам та вимогам замовника.  </w:t>
      </w:r>
    </w:p>
    <w:p w:rsidR="009B6DAB" w:rsidRDefault="009B6DAB">
      <w:pPr>
        <w:spacing w:after="0" w:line="240" w:lineRule="auto"/>
        <w:rPr>
          <w:rFonts w:ascii="Times New Roman" w:eastAsia="Times New Roman" w:hAnsi="Times New Roman" w:cs="Times New Roman"/>
          <w:i/>
          <w:iCs/>
          <w:sz w:val="24"/>
          <w:szCs w:val="24"/>
          <w:highlight w:val="white"/>
        </w:rPr>
      </w:pPr>
    </w:p>
    <w:p w:rsidR="009B6DAB" w:rsidRDefault="00BD07C7">
      <w:pPr>
        <w:numPr>
          <w:ilvl w:val="0"/>
          <w:numId w:val="2"/>
        </w:numPr>
        <w:spacing w:after="20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Детальний опис предмета закупівлі:</w:t>
      </w:r>
    </w:p>
    <w:tbl>
      <w:tblPr>
        <w:tblStyle w:val="af2"/>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4860"/>
      </w:tblGrid>
      <w:tr w:rsidR="009B6DAB">
        <w:tc>
          <w:tcPr>
            <w:tcW w:w="4740" w:type="dxa"/>
            <w:shd w:val="clear" w:color="auto" w:fill="auto"/>
            <w:tcMar>
              <w:top w:w="100" w:type="dxa"/>
              <w:left w:w="100" w:type="dxa"/>
              <w:bottom w:w="100" w:type="dxa"/>
              <w:right w:w="100" w:type="dxa"/>
            </w:tcMar>
          </w:tcPr>
          <w:p w:rsidR="009B6DAB" w:rsidRDefault="00BD07C7">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Назва предмета закупівлі</w:t>
            </w:r>
          </w:p>
        </w:tc>
        <w:tc>
          <w:tcPr>
            <w:tcW w:w="4860" w:type="dxa"/>
            <w:shd w:val="clear" w:color="auto" w:fill="auto"/>
            <w:tcMar>
              <w:top w:w="100" w:type="dxa"/>
              <w:left w:w="100" w:type="dxa"/>
              <w:bottom w:w="100" w:type="dxa"/>
              <w:right w:w="100" w:type="dxa"/>
            </w:tcMar>
          </w:tcPr>
          <w:p w:rsidR="00093E9E" w:rsidRPr="00397159" w:rsidRDefault="00093E9E" w:rsidP="00093E9E">
            <w:pPr>
              <w:widowControl w:val="0"/>
              <w:autoSpaceDE w:val="0"/>
              <w:autoSpaceDN w:val="0"/>
              <w:spacing w:after="0" w:line="240" w:lineRule="auto"/>
              <w:jc w:val="center"/>
              <w:rPr>
                <w:rFonts w:ascii="Times New Roman" w:eastAsia="Times New Roman" w:hAnsi="Times New Roman" w:cs="Times New Roman"/>
                <w:b/>
                <w:bCs/>
                <w:bdr w:val="none" w:sz="0" w:space="0" w:color="auto" w:frame="1"/>
              </w:rPr>
            </w:pPr>
            <w:r w:rsidRPr="00397159">
              <w:rPr>
                <w:rFonts w:ascii="Times New Roman" w:eastAsia="Times New Roman" w:hAnsi="Times New Roman" w:cs="Times New Roman"/>
                <w:b/>
                <w:bCs/>
                <w:bdr w:val="none" w:sz="0" w:space="0" w:color="auto" w:frame="1"/>
              </w:rPr>
              <w:t>Капітальний ремонт даху та будівлі закладу дошкільної освіти (ясла-садок)</w:t>
            </w:r>
          </w:p>
          <w:p w:rsidR="00093E9E" w:rsidRPr="00397159" w:rsidRDefault="00093E9E" w:rsidP="00093E9E">
            <w:pPr>
              <w:widowControl w:val="0"/>
              <w:autoSpaceDE w:val="0"/>
              <w:autoSpaceDN w:val="0"/>
              <w:spacing w:after="0" w:line="240" w:lineRule="auto"/>
              <w:jc w:val="center"/>
              <w:rPr>
                <w:rFonts w:ascii="Times New Roman" w:eastAsia="Times New Roman" w:hAnsi="Times New Roman" w:cs="Times New Roman"/>
                <w:b/>
                <w:bCs/>
                <w:bdr w:val="none" w:sz="0" w:space="0" w:color="auto" w:frame="1"/>
              </w:rPr>
            </w:pPr>
            <w:r w:rsidRPr="00397159">
              <w:rPr>
                <w:rFonts w:ascii="Times New Roman" w:eastAsia="Times New Roman" w:hAnsi="Times New Roman" w:cs="Times New Roman"/>
                <w:b/>
                <w:bCs/>
                <w:bdr w:val="none" w:sz="0" w:space="0" w:color="auto" w:frame="1"/>
              </w:rPr>
              <w:t>комбінованого типу № 10 «</w:t>
            </w:r>
            <w:proofErr w:type="spellStart"/>
            <w:r w:rsidRPr="00397159">
              <w:rPr>
                <w:rFonts w:ascii="Times New Roman" w:eastAsia="Times New Roman" w:hAnsi="Times New Roman" w:cs="Times New Roman"/>
                <w:b/>
                <w:bCs/>
                <w:bdr w:val="none" w:sz="0" w:space="0" w:color="auto" w:frame="1"/>
              </w:rPr>
              <w:t>Любавонька</w:t>
            </w:r>
            <w:proofErr w:type="spellEnd"/>
            <w:r w:rsidRPr="00397159">
              <w:rPr>
                <w:rFonts w:ascii="Times New Roman" w:eastAsia="Times New Roman" w:hAnsi="Times New Roman" w:cs="Times New Roman"/>
                <w:b/>
                <w:bCs/>
                <w:bdr w:val="none" w:sz="0" w:space="0" w:color="auto" w:frame="1"/>
              </w:rPr>
              <w:t xml:space="preserve">» Переяславської міської ради за </w:t>
            </w:r>
            <w:proofErr w:type="spellStart"/>
            <w:r w:rsidRPr="00397159">
              <w:rPr>
                <w:rFonts w:ascii="Times New Roman" w:eastAsia="Times New Roman" w:hAnsi="Times New Roman" w:cs="Times New Roman"/>
                <w:b/>
                <w:bCs/>
                <w:bdr w:val="none" w:sz="0" w:space="0" w:color="auto" w:frame="1"/>
              </w:rPr>
              <w:t>адресою</w:t>
            </w:r>
            <w:proofErr w:type="spellEnd"/>
            <w:r w:rsidRPr="00397159">
              <w:rPr>
                <w:rFonts w:ascii="Times New Roman" w:eastAsia="Times New Roman" w:hAnsi="Times New Roman" w:cs="Times New Roman"/>
                <w:b/>
                <w:bCs/>
                <w:bdr w:val="none" w:sz="0" w:space="0" w:color="auto" w:frame="1"/>
              </w:rPr>
              <w:t xml:space="preserve"> вул. Грушевського</w:t>
            </w:r>
          </w:p>
          <w:p w:rsidR="009B6DAB" w:rsidRDefault="00093E9E" w:rsidP="00093E9E">
            <w:pPr>
              <w:widowControl w:val="0"/>
              <w:autoSpaceDE w:val="0"/>
              <w:autoSpaceDN w:val="0"/>
              <w:spacing w:after="0" w:line="240" w:lineRule="auto"/>
              <w:jc w:val="center"/>
              <w:rPr>
                <w:rFonts w:ascii="Times New Roman" w:eastAsia="Times New Roman" w:hAnsi="Times New Roman" w:cs="Times New Roman"/>
                <w:i/>
                <w:iCs/>
                <w:sz w:val="24"/>
                <w:szCs w:val="24"/>
                <w:highlight w:val="white"/>
              </w:rPr>
            </w:pPr>
            <w:r w:rsidRPr="00397159">
              <w:rPr>
                <w:rFonts w:ascii="Times New Roman" w:eastAsia="Times New Roman" w:hAnsi="Times New Roman" w:cs="Times New Roman"/>
                <w:b/>
                <w:bCs/>
                <w:bdr w:val="none" w:sz="0" w:space="0" w:color="auto" w:frame="1"/>
              </w:rPr>
              <w:t>Михайла 55-б м. Переяслав Київської області</w:t>
            </w:r>
          </w:p>
        </w:tc>
      </w:tr>
      <w:tr w:rsidR="009B6DAB">
        <w:tc>
          <w:tcPr>
            <w:tcW w:w="4740" w:type="dxa"/>
            <w:shd w:val="clear" w:color="auto" w:fill="auto"/>
            <w:tcMar>
              <w:top w:w="100" w:type="dxa"/>
              <w:left w:w="100" w:type="dxa"/>
              <w:bottom w:w="100" w:type="dxa"/>
              <w:right w:w="100" w:type="dxa"/>
            </w:tcMar>
          </w:tcPr>
          <w:p w:rsidR="009B6DAB" w:rsidRDefault="00BD07C7">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Код ДК 021:2015 </w:t>
            </w:r>
            <w:r>
              <w:rPr>
                <w:rFonts w:ascii="Times New Roman" w:eastAsia="Times New Roman" w:hAnsi="Times New Roman" w:cs="Times New Roman"/>
                <w:sz w:val="24"/>
                <w:szCs w:val="24"/>
              </w:rPr>
              <w:t>Єдиного закупівельного словника</w:t>
            </w:r>
          </w:p>
        </w:tc>
        <w:tc>
          <w:tcPr>
            <w:tcW w:w="4860" w:type="dxa"/>
            <w:shd w:val="clear" w:color="auto" w:fill="auto"/>
            <w:tcMar>
              <w:top w:w="100" w:type="dxa"/>
              <w:left w:w="100" w:type="dxa"/>
              <w:bottom w:w="100" w:type="dxa"/>
              <w:right w:w="100" w:type="dxa"/>
            </w:tcMar>
          </w:tcPr>
          <w:p w:rsidR="009B6DAB" w:rsidRDefault="00093E9E">
            <w:pPr>
              <w:widowControl w:val="0"/>
              <w:spacing w:after="0" w:line="240" w:lineRule="auto"/>
              <w:rPr>
                <w:rFonts w:ascii="Times New Roman" w:eastAsia="Times New Roman" w:hAnsi="Times New Roman" w:cs="Times New Roman"/>
                <w:i/>
                <w:iCs/>
                <w:sz w:val="24"/>
                <w:szCs w:val="24"/>
                <w:highlight w:val="white"/>
              </w:rPr>
            </w:pPr>
            <w:r w:rsidRPr="00397159">
              <w:rPr>
                <w:rFonts w:ascii="Times New Roman" w:eastAsia="Times New Roman" w:hAnsi="Times New Roman" w:cs="Times New Roman"/>
                <w:b/>
                <w:bCs/>
                <w:bdr w:val="none" w:sz="0" w:space="0" w:color="auto" w:frame="1"/>
              </w:rPr>
              <w:t>код ДК 021:2015 - 45450000-6 Інші завершальні будівельні роботи</w:t>
            </w:r>
          </w:p>
        </w:tc>
      </w:tr>
      <w:tr w:rsidR="009B6DAB">
        <w:tc>
          <w:tcPr>
            <w:tcW w:w="4740" w:type="dxa"/>
            <w:shd w:val="clear" w:color="auto" w:fill="auto"/>
            <w:tcMar>
              <w:top w:w="100" w:type="dxa"/>
              <w:left w:w="100" w:type="dxa"/>
              <w:bottom w:w="100" w:type="dxa"/>
              <w:right w:w="100" w:type="dxa"/>
            </w:tcMar>
          </w:tcPr>
          <w:p w:rsidR="009B6DAB" w:rsidRDefault="00A75C64" w:rsidP="00A75C64">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Обсяг виконання робіт </w:t>
            </w:r>
          </w:p>
        </w:tc>
        <w:tc>
          <w:tcPr>
            <w:tcW w:w="4860" w:type="dxa"/>
            <w:shd w:val="clear" w:color="auto" w:fill="auto"/>
            <w:tcMar>
              <w:top w:w="100" w:type="dxa"/>
              <w:left w:w="100" w:type="dxa"/>
              <w:bottom w:w="100" w:type="dxa"/>
              <w:right w:w="100" w:type="dxa"/>
            </w:tcMar>
          </w:tcPr>
          <w:p w:rsidR="009B6DAB" w:rsidRDefault="00A75C64">
            <w:pPr>
              <w:widowControl w:val="0"/>
              <w:spacing w:after="0" w:line="240" w:lineRule="auto"/>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1 робота</w:t>
            </w:r>
          </w:p>
        </w:tc>
      </w:tr>
      <w:tr w:rsidR="009B6DAB">
        <w:tc>
          <w:tcPr>
            <w:tcW w:w="4740" w:type="dxa"/>
            <w:shd w:val="clear" w:color="auto" w:fill="auto"/>
            <w:tcMar>
              <w:top w:w="100" w:type="dxa"/>
              <w:left w:w="100" w:type="dxa"/>
              <w:bottom w:w="100" w:type="dxa"/>
              <w:right w:w="100" w:type="dxa"/>
            </w:tcMar>
          </w:tcPr>
          <w:p w:rsidR="009B6DAB" w:rsidRDefault="00BD07C7">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Місце </w:t>
            </w:r>
            <w:r w:rsidR="00A75C64">
              <w:rPr>
                <w:rFonts w:ascii="Times New Roman" w:eastAsia="Times New Roman" w:hAnsi="Times New Roman" w:cs="Times New Roman"/>
                <w:sz w:val="24"/>
                <w:szCs w:val="24"/>
                <w:highlight w:val="white"/>
              </w:rPr>
              <w:t>виконання робіт</w:t>
            </w:r>
          </w:p>
          <w:p w:rsidR="009B6DAB" w:rsidRDefault="009B6DAB">
            <w:pPr>
              <w:widowControl w:val="0"/>
              <w:spacing w:after="0" w:line="240" w:lineRule="auto"/>
              <w:rPr>
                <w:rFonts w:ascii="Times New Roman" w:eastAsia="Times New Roman" w:hAnsi="Times New Roman" w:cs="Times New Roman"/>
                <w:sz w:val="24"/>
                <w:szCs w:val="24"/>
                <w:highlight w:val="white"/>
              </w:rPr>
            </w:pPr>
          </w:p>
        </w:tc>
        <w:tc>
          <w:tcPr>
            <w:tcW w:w="4860" w:type="dxa"/>
            <w:shd w:val="clear" w:color="auto" w:fill="auto"/>
            <w:tcMar>
              <w:top w:w="100" w:type="dxa"/>
              <w:left w:w="100" w:type="dxa"/>
              <w:bottom w:w="100" w:type="dxa"/>
              <w:right w:w="100" w:type="dxa"/>
            </w:tcMar>
          </w:tcPr>
          <w:p w:rsidR="009B6DAB" w:rsidRDefault="00A75C64">
            <w:pPr>
              <w:widowControl w:val="0"/>
              <w:spacing w:after="0" w:line="240" w:lineRule="auto"/>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Місто Переяслав вулиця Михайла Грушевського 55-б</w:t>
            </w:r>
          </w:p>
        </w:tc>
      </w:tr>
      <w:tr w:rsidR="009B6DAB">
        <w:tc>
          <w:tcPr>
            <w:tcW w:w="4740" w:type="dxa"/>
            <w:shd w:val="clear" w:color="auto" w:fill="auto"/>
            <w:tcMar>
              <w:top w:w="100" w:type="dxa"/>
              <w:left w:w="100" w:type="dxa"/>
              <w:bottom w:w="100" w:type="dxa"/>
              <w:right w:w="100" w:type="dxa"/>
            </w:tcMar>
          </w:tcPr>
          <w:p w:rsidR="009B6DAB" w:rsidRDefault="00A75C64">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Строк виконання робіт</w:t>
            </w:r>
          </w:p>
          <w:p w:rsidR="009B6DAB" w:rsidRDefault="009B6DAB">
            <w:pPr>
              <w:widowControl w:val="0"/>
              <w:spacing w:after="0" w:line="240" w:lineRule="auto"/>
              <w:rPr>
                <w:rFonts w:ascii="Times New Roman" w:eastAsia="Times New Roman" w:hAnsi="Times New Roman" w:cs="Times New Roman"/>
                <w:sz w:val="24"/>
                <w:szCs w:val="24"/>
                <w:highlight w:val="white"/>
              </w:rPr>
            </w:pPr>
          </w:p>
        </w:tc>
        <w:tc>
          <w:tcPr>
            <w:tcW w:w="4860" w:type="dxa"/>
            <w:shd w:val="clear" w:color="auto" w:fill="auto"/>
            <w:tcMar>
              <w:top w:w="100" w:type="dxa"/>
              <w:left w:w="100" w:type="dxa"/>
              <w:bottom w:w="100" w:type="dxa"/>
              <w:right w:w="100" w:type="dxa"/>
            </w:tcMar>
          </w:tcPr>
          <w:p w:rsidR="00A75C64" w:rsidRDefault="00BD07C7">
            <w:pPr>
              <w:widowControl w:val="0"/>
              <w:spacing w:after="0" w:line="240" w:lineRule="auto"/>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 xml:space="preserve">до </w:t>
            </w:r>
            <w:r w:rsidR="00A75C64">
              <w:rPr>
                <w:rFonts w:ascii="Times New Roman" w:eastAsia="Times New Roman" w:hAnsi="Times New Roman" w:cs="Times New Roman"/>
                <w:i/>
                <w:iCs/>
                <w:sz w:val="24"/>
                <w:szCs w:val="24"/>
                <w:highlight w:val="white"/>
              </w:rPr>
              <w:t>3</w:t>
            </w:r>
          </w:p>
          <w:p w:rsidR="009B6DAB" w:rsidRDefault="00A75C64" w:rsidP="00A75C64">
            <w:pPr>
              <w:widowControl w:val="0"/>
              <w:spacing w:after="0" w:line="240" w:lineRule="auto"/>
              <w:rPr>
                <w:rFonts w:ascii="Times New Roman" w:eastAsia="Times New Roman" w:hAnsi="Times New Roman" w:cs="Times New Roman"/>
                <w:i/>
                <w:iCs/>
                <w:sz w:val="24"/>
                <w:szCs w:val="24"/>
                <w:highlight w:val="white"/>
              </w:rPr>
            </w:pPr>
            <w:r>
              <w:rPr>
                <w:rFonts w:ascii="Times New Roman" w:eastAsia="Times New Roman" w:hAnsi="Times New Roman" w:cs="Times New Roman"/>
                <w:i/>
                <w:iCs/>
                <w:sz w:val="24"/>
                <w:szCs w:val="24"/>
                <w:highlight w:val="white"/>
              </w:rPr>
              <w:t xml:space="preserve">1 серпня </w:t>
            </w:r>
            <w:r w:rsidR="00BD07C7">
              <w:rPr>
                <w:rFonts w:ascii="Times New Roman" w:eastAsia="Times New Roman" w:hAnsi="Times New Roman" w:cs="Times New Roman"/>
                <w:i/>
                <w:iCs/>
                <w:sz w:val="24"/>
                <w:szCs w:val="24"/>
                <w:highlight w:val="white"/>
              </w:rPr>
              <w:t xml:space="preserve"> 20</w:t>
            </w:r>
            <w:r>
              <w:rPr>
                <w:rFonts w:ascii="Times New Roman" w:eastAsia="Times New Roman" w:hAnsi="Times New Roman" w:cs="Times New Roman"/>
                <w:i/>
                <w:iCs/>
                <w:sz w:val="24"/>
                <w:szCs w:val="24"/>
                <w:highlight w:val="white"/>
              </w:rPr>
              <w:t xml:space="preserve">26 </w:t>
            </w:r>
            <w:r w:rsidR="00BD07C7">
              <w:rPr>
                <w:rFonts w:ascii="Times New Roman" w:eastAsia="Times New Roman" w:hAnsi="Times New Roman" w:cs="Times New Roman"/>
                <w:i/>
                <w:iCs/>
                <w:sz w:val="24"/>
                <w:szCs w:val="24"/>
                <w:highlight w:val="white"/>
              </w:rPr>
              <w:t xml:space="preserve"> року включно</w:t>
            </w:r>
          </w:p>
        </w:tc>
      </w:tr>
    </w:tbl>
    <w:p w:rsidR="009B6DAB" w:rsidRDefault="009B6DAB">
      <w:pPr>
        <w:widowControl w:val="0"/>
        <w:spacing w:after="0" w:line="240" w:lineRule="auto"/>
        <w:jc w:val="both"/>
        <w:rPr>
          <w:rFonts w:ascii="Times New Roman" w:eastAsia="Times New Roman" w:hAnsi="Times New Roman" w:cs="Times New Roman"/>
          <w:i/>
          <w:iCs/>
          <w:sz w:val="24"/>
          <w:szCs w:val="24"/>
        </w:rPr>
      </w:pPr>
    </w:p>
    <w:p w:rsidR="00A75C64" w:rsidRDefault="00A75C64">
      <w:pPr>
        <w:widowControl w:val="0"/>
        <w:spacing w:after="0" w:line="240" w:lineRule="auto"/>
        <w:jc w:val="both"/>
        <w:rPr>
          <w:rFonts w:ascii="Times New Roman" w:eastAsia="Times New Roman" w:hAnsi="Times New Roman" w:cs="Times New Roman"/>
          <w:i/>
          <w:iCs/>
          <w:sz w:val="24"/>
          <w:szCs w:val="24"/>
        </w:rPr>
      </w:pPr>
    </w:p>
    <w:p w:rsidR="00A75C64" w:rsidRDefault="00A75C64">
      <w:pPr>
        <w:widowControl w:val="0"/>
        <w:spacing w:after="0" w:line="240" w:lineRule="auto"/>
        <w:jc w:val="both"/>
        <w:rPr>
          <w:rFonts w:ascii="Times New Roman" w:eastAsia="Times New Roman" w:hAnsi="Times New Roman" w:cs="Times New Roman"/>
          <w:i/>
          <w:iCs/>
          <w:sz w:val="24"/>
          <w:szCs w:val="24"/>
        </w:rPr>
      </w:pPr>
    </w:p>
    <w:p w:rsidR="00A75C64" w:rsidRDefault="00A75C64">
      <w:pPr>
        <w:widowControl w:val="0"/>
        <w:spacing w:after="0" w:line="240" w:lineRule="auto"/>
        <w:jc w:val="both"/>
        <w:rPr>
          <w:rFonts w:ascii="Times New Roman" w:eastAsia="Times New Roman" w:hAnsi="Times New Roman" w:cs="Times New Roman"/>
          <w:i/>
          <w:iCs/>
          <w:sz w:val="24"/>
          <w:szCs w:val="24"/>
        </w:rPr>
      </w:pPr>
    </w:p>
    <w:p w:rsidR="0025704F" w:rsidRDefault="00BD07C7">
      <w:pPr>
        <w:widowControl w:val="0"/>
        <w:spacing w:after="0" w:line="240" w:lineRule="auto"/>
        <w:jc w:val="both"/>
        <w:rPr>
          <w:rFonts w:ascii="Times New Roman" w:eastAsia="Times New Roman" w:hAnsi="Times New Roman" w:cs="Times New Roman"/>
          <w:b/>
          <w:bCs/>
          <w:color w:val="000000" w:themeColor="text1"/>
          <w:sz w:val="24"/>
          <w:szCs w:val="24"/>
        </w:rPr>
      </w:pPr>
      <w:r w:rsidRPr="00A75C64">
        <w:rPr>
          <w:rFonts w:ascii="Times New Roman" w:eastAsia="Times New Roman" w:hAnsi="Times New Roman" w:cs="Times New Roman"/>
          <w:b/>
          <w:bCs/>
          <w:color w:val="000000" w:themeColor="text1"/>
          <w:sz w:val="24"/>
          <w:szCs w:val="24"/>
        </w:rPr>
        <w:t>2.Технічні, якісні та кількісні хар</w:t>
      </w:r>
      <w:r w:rsidR="00A75C64">
        <w:rPr>
          <w:rFonts w:ascii="Times New Roman" w:eastAsia="Times New Roman" w:hAnsi="Times New Roman" w:cs="Times New Roman"/>
          <w:b/>
          <w:bCs/>
          <w:color w:val="000000" w:themeColor="text1"/>
          <w:sz w:val="24"/>
          <w:szCs w:val="24"/>
        </w:rPr>
        <w:t>актеристики предмета закупівлі</w:t>
      </w:r>
      <w:r w:rsidR="0025704F">
        <w:rPr>
          <w:rFonts w:ascii="Times New Roman" w:eastAsia="Times New Roman" w:hAnsi="Times New Roman" w:cs="Times New Roman"/>
          <w:b/>
          <w:bCs/>
          <w:color w:val="000000" w:themeColor="text1"/>
          <w:sz w:val="24"/>
          <w:szCs w:val="24"/>
        </w:rPr>
        <w:t>.</w:t>
      </w:r>
    </w:p>
    <w:p w:rsidR="0025704F" w:rsidRDefault="0025704F">
      <w:pPr>
        <w:widowControl w:val="0"/>
        <w:spacing w:after="0" w:line="240" w:lineRule="auto"/>
        <w:jc w:val="both"/>
        <w:rPr>
          <w:rFonts w:ascii="Times New Roman" w:eastAsia="Times New Roman" w:hAnsi="Times New Roman" w:cs="Times New Roman"/>
          <w:b/>
          <w:bCs/>
          <w:color w:val="000000" w:themeColor="text1"/>
          <w:sz w:val="24"/>
          <w:szCs w:val="24"/>
        </w:rPr>
      </w:pPr>
    </w:p>
    <w:p w:rsidR="00677E78" w:rsidRDefault="007B3CAE" w:rsidP="0025704F">
      <w:pPr>
        <w:widowControl w:val="0"/>
        <w:spacing w:after="0" w:line="240" w:lineRule="auto"/>
        <w:ind w:left="2160" w:firstLine="720"/>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ab/>
      </w:r>
      <w:r>
        <w:rPr>
          <w:rFonts w:ascii="Times New Roman" w:eastAsia="Times New Roman" w:hAnsi="Times New Roman" w:cs="Times New Roman"/>
          <w:b/>
          <w:bCs/>
          <w:color w:val="000000" w:themeColor="text1"/>
          <w:sz w:val="24"/>
          <w:szCs w:val="24"/>
        </w:rPr>
        <w:tab/>
      </w:r>
      <w:r>
        <w:rPr>
          <w:rFonts w:ascii="Times New Roman" w:eastAsia="Times New Roman" w:hAnsi="Times New Roman" w:cs="Times New Roman"/>
          <w:b/>
          <w:bCs/>
          <w:color w:val="000000" w:themeColor="text1"/>
          <w:sz w:val="24"/>
          <w:szCs w:val="24"/>
        </w:rPr>
        <w:tab/>
      </w:r>
      <w:r>
        <w:rPr>
          <w:rFonts w:ascii="Times New Roman" w:eastAsia="Times New Roman" w:hAnsi="Times New Roman" w:cs="Times New Roman"/>
          <w:b/>
          <w:bCs/>
          <w:color w:val="000000" w:themeColor="text1"/>
          <w:sz w:val="24"/>
          <w:szCs w:val="24"/>
        </w:rPr>
        <w:tab/>
      </w:r>
      <w:r>
        <w:rPr>
          <w:rFonts w:ascii="Times New Roman" w:eastAsia="Times New Roman" w:hAnsi="Times New Roman" w:cs="Times New Roman"/>
          <w:b/>
          <w:bCs/>
          <w:color w:val="000000" w:themeColor="text1"/>
          <w:sz w:val="24"/>
          <w:szCs w:val="24"/>
        </w:rPr>
        <w:tab/>
      </w:r>
      <w:r>
        <w:rPr>
          <w:rFonts w:ascii="Times New Roman" w:eastAsia="Times New Roman" w:hAnsi="Times New Roman" w:cs="Times New Roman"/>
          <w:b/>
          <w:bCs/>
          <w:color w:val="000000" w:themeColor="text1"/>
          <w:sz w:val="24"/>
          <w:szCs w:val="24"/>
        </w:rPr>
        <w:tab/>
      </w:r>
      <w:r>
        <w:rPr>
          <w:rFonts w:ascii="Times New Roman" w:eastAsia="Times New Roman" w:hAnsi="Times New Roman" w:cs="Times New Roman"/>
          <w:b/>
          <w:bCs/>
          <w:color w:val="000000" w:themeColor="text1"/>
          <w:sz w:val="24"/>
          <w:szCs w:val="24"/>
        </w:rPr>
        <w:tab/>
      </w:r>
    </w:p>
    <w:p w:rsidR="009B6DAB" w:rsidRPr="00A75C64" w:rsidRDefault="0025704F" w:rsidP="0025704F">
      <w:pPr>
        <w:widowControl w:val="0"/>
        <w:spacing w:after="0" w:line="240" w:lineRule="auto"/>
        <w:ind w:left="2160" w:firstLine="720"/>
        <w:jc w:val="both"/>
        <w:rPr>
          <w:rFonts w:ascii="Times New Roman" w:eastAsia="Times New Roman" w:hAnsi="Times New Roman" w:cs="Times New Roman"/>
          <w:i/>
          <w:iCs/>
          <w:color w:val="000000" w:themeColor="text1"/>
          <w:sz w:val="24"/>
          <w:szCs w:val="24"/>
        </w:rPr>
      </w:pPr>
      <w:bookmarkStart w:id="0" w:name="_GoBack"/>
      <w:bookmarkEnd w:id="0"/>
      <w:r>
        <w:rPr>
          <w:rFonts w:ascii="Times New Roman" w:eastAsia="Times New Roman" w:hAnsi="Times New Roman" w:cs="Times New Roman"/>
          <w:b/>
          <w:bCs/>
          <w:color w:val="000000" w:themeColor="text1"/>
          <w:sz w:val="24"/>
          <w:szCs w:val="24"/>
        </w:rPr>
        <w:t>ТЕХНІЧНЕ ЗАВДАННЯ</w:t>
      </w:r>
      <w:r w:rsidR="00A75C64">
        <w:rPr>
          <w:rFonts w:ascii="Times New Roman" w:eastAsia="Times New Roman" w:hAnsi="Times New Roman" w:cs="Times New Roman"/>
          <w:b/>
          <w:bCs/>
          <w:color w:val="000000" w:themeColor="text1"/>
          <w:sz w:val="24"/>
          <w:szCs w:val="24"/>
        </w:rPr>
        <w:t>.</w:t>
      </w:r>
    </w:p>
    <w:p w:rsidR="009B6DAB" w:rsidRDefault="009B6DAB">
      <w:pPr>
        <w:widowControl w:val="0"/>
        <w:spacing w:after="0" w:line="240" w:lineRule="auto"/>
        <w:jc w:val="both"/>
        <w:rPr>
          <w:rFonts w:ascii="Times New Roman" w:eastAsia="Times New Roman" w:hAnsi="Times New Roman" w:cs="Times New Roman"/>
          <w:i/>
          <w:iCs/>
          <w:color w:val="FF0000"/>
          <w:sz w:val="24"/>
          <w:szCs w:val="24"/>
          <w:highlight w:val="yellow"/>
        </w:rPr>
      </w:pPr>
    </w:p>
    <w:p w:rsidR="007B3CAE" w:rsidRPr="007B3CAE" w:rsidRDefault="007B3CAE" w:rsidP="007B3CAE">
      <w:pPr>
        <w:tabs>
          <w:tab w:val="left" w:pos="5828"/>
        </w:tabs>
        <w:spacing w:after="0" w:line="240" w:lineRule="auto"/>
        <w:jc w:val="both"/>
        <w:rPr>
          <w:b/>
          <w:spacing w:val="-3"/>
          <w:sz w:val="24"/>
          <w:szCs w:val="24"/>
        </w:rPr>
      </w:pPr>
      <w:r w:rsidRPr="007B3CAE">
        <w:rPr>
          <w:b/>
          <w:spacing w:val="-3"/>
          <w:sz w:val="24"/>
          <w:szCs w:val="24"/>
        </w:rPr>
        <w:t>Капітальний ремонт даху та будівлі закладу дошкільної освіти (ясла-садок) комбінованого типу № 10 «</w:t>
      </w:r>
      <w:proofErr w:type="spellStart"/>
      <w:r w:rsidRPr="007B3CAE">
        <w:rPr>
          <w:b/>
          <w:spacing w:val="-3"/>
          <w:sz w:val="24"/>
          <w:szCs w:val="24"/>
        </w:rPr>
        <w:t>Любавонька</w:t>
      </w:r>
      <w:proofErr w:type="spellEnd"/>
      <w:r w:rsidRPr="007B3CAE">
        <w:rPr>
          <w:b/>
          <w:spacing w:val="-3"/>
          <w:sz w:val="24"/>
          <w:szCs w:val="24"/>
        </w:rPr>
        <w:t xml:space="preserve">» Переяславської міської ради за </w:t>
      </w:r>
      <w:proofErr w:type="spellStart"/>
      <w:r w:rsidRPr="007B3CAE">
        <w:rPr>
          <w:b/>
          <w:spacing w:val="-3"/>
          <w:sz w:val="24"/>
          <w:szCs w:val="24"/>
        </w:rPr>
        <w:t>адресою</w:t>
      </w:r>
      <w:proofErr w:type="spellEnd"/>
      <w:r w:rsidRPr="007B3CAE">
        <w:rPr>
          <w:b/>
          <w:spacing w:val="-3"/>
          <w:sz w:val="24"/>
          <w:szCs w:val="24"/>
        </w:rPr>
        <w:t xml:space="preserve"> вул. Грушевського Михайла 55-б м. Переяслав Київської області</w:t>
      </w:r>
    </w:p>
    <w:p w:rsidR="007B3CAE" w:rsidRPr="007B3CAE" w:rsidRDefault="007B3CAE" w:rsidP="007B3CAE">
      <w:pPr>
        <w:tabs>
          <w:tab w:val="left" w:pos="5828"/>
        </w:tabs>
        <w:spacing w:after="0" w:line="240" w:lineRule="auto"/>
        <w:jc w:val="both"/>
        <w:rPr>
          <w:spacing w:val="-3"/>
          <w:sz w:val="24"/>
          <w:szCs w:val="24"/>
        </w:rPr>
      </w:pPr>
      <w:r w:rsidRPr="007B3CAE">
        <w:rPr>
          <w:spacing w:val="-3"/>
          <w:sz w:val="24"/>
          <w:szCs w:val="24"/>
        </w:rPr>
        <w:t>Клас наслідків – СС1</w:t>
      </w:r>
    </w:p>
    <w:p w:rsidR="007B3CAE" w:rsidRPr="009F76EB" w:rsidRDefault="007B3CAE" w:rsidP="007B3CAE">
      <w:pPr>
        <w:tabs>
          <w:tab w:val="left" w:pos="5828"/>
        </w:tabs>
        <w:spacing w:after="0" w:line="240" w:lineRule="auto"/>
        <w:jc w:val="both"/>
        <w:rPr>
          <w:i/>
          <w:iCs/>
          <w:lang w:val="en-US"/>
        </w:rPr>
      </w:pPr>
      <w:r>
        <w:t>(</w:t>
      </w:r>
      <w:r>
        <w:rPr>
          <w:i/>
          <w:iCs/>
        </w:rPr>
        <w:t xml:space="preserve">У тих випадках, коли у  найменуванні робіт та  витрат  містяться посилання на конкретні торгівельні марки чи фірму, конструкцію, тип механізму або матеріалів , джерело його походження або виробника –  слід читати </w:t>
      </w:r>
      <w:r w:rsidRPr="00747CA6">
        <w:rPr>
          <w:b/>
          <w:i/>
          <w:iCs/>
        </w:rPr>
        <w:t xml:space="preserve">як </w:t>
      </w:r>
      <w:r w:rsidRPr="00747CA6">
        <w:rPr>
          <w:b/>
          <w:bCs/>
          <w:i/>
          <w:iCs/>
        </w:rPr>
        <w:t>/</w:t>
      </w:r>
      <w:r>
        <w:rPr>
          <w:b/>
          <w:bCs/>
          <w:i/>
          <w:iCs/>
        </w:rPr>
        <w:t>або еквівалент, який відповідає проектним рішенням»</w:t>
      </w:r>
      <w:r>
        <w:rPr>
          <w:i/>
          <w:iCs/>
        </w:rPr>
        <w:t>)</w:t>
      </w:r>
    </w:p>
    <w:tbl>
      <w:tblPr>
        <w:tblStyle w:val="a7"/>
        <w:tblW w:w="0" w:type="auto"/>
        <w:tblLook w:val="04A0" w:firstRow="1" w:lastRow="0" w:firstColumn="1" w:lastColumn="0" w:noHBand="0" w:noVBand="1"/>
      </w:tblPr>
      <w:tblGrid>
        <w:gridCol w:w="5407"/>
        <w:gridCol w:w="2865"/>
        <w:gridCol w:w="1216"/>
      </w:tblGrid>
      <w:tr w:rsidR="007B3CAE" w:rsidRPr="007B3CAE" w:rsidTr="00BD07C7">
        <w:tc>
          <w:tcPr>
            <w:tcW w:w="5778" w:type="dxa"/>
            <w:vAlign w:val="center"/>
          </w:tcPr>
          <w:p w:rsidR="007B3CAE" w:rsidRPr="007B3CAE" w:rsidRDefault="007B3CAE" w:rsidP="00BD07C7">
            <w:pPr>
              <w:jc w:val="center"/>
              <w:rPr>
                <w:rFonts w:ascii="Arial CYR" w:hAnsi="Arial CYR" w:cs="Arial CYR"/>
                <w:color w:val="000000"/>
                <w:u w:val="single"/>
              </w:rPr>
            </w:pPr>
            <w:proofErr w:type="spellStart"/>
            <w:r w:rsidRPr="007B3CAE">
              <w:rPr>
                <w:rFonts w:ascii="Arial CYR" w:hAnsi="Arial CYR" w:cs="Arial CYR"/>
                <w:color w:val="000000"/>
                <w:u w:val="single"/>
              </w:rPr>
              <w:t>Роздiл</w:t>
            </w:r>
            <w:proofErr w:type="spellEnd"/>
            <w:r w:rsidRPr="007B3CAE">
              <w:rPr>
                <w:rFonts w:ascii="Arial CYR" w:hAnsi="Arial CYR" w:cs="Arial CYR"/>
                <w:color w:val="000000"/>
                <w:u w:val="single"/>
              </w:rPr>
              <w:t xml:space="preserve"> 1. </w:t>
            </w:r>
            <w:proofErr w:type="spellStart"/>
            <w:r w:rsidRPr="007B3CAE">
              <w:rPr>
                <w:rFonts w:ascii="Arial CYR" w:hAnsi="Arial CYR" w:cs="Arial CYR"/>
                <w:color w:val="000000"/>
                <w:u w:val="single"/>
              </w:rPr>
              <w:t>Покрiвля</w:t>
            </w:r>
            <w:proofErr w:type="spellEnd"/>
          </w:p>
        </w:tc>
        <w:tc>
          <w:tcPr>
            <w:tcW w:w="3119" w:type="dxa"/>
            <w:vAlign w:val="center"/>
          </w:tcPr>
          <w:p w:rsidR="007B3CAE" w:rsidRPr="007B3CAE" w:rsidRDefault="007B3CAE" w:rsidP="00BD07C7">
            <w:pPr>
              <w:jc w:val="center"/>
              <w:rPr>
                <w:rFonts w:ascii="Arial CYR" w:hAnsi="Arial CYR" w:cs="Arial CYR"/>
                <w:color w:val="000000"/>
                <w:u w:val="single"/>
              </w:rPr>
            </w:pPr>
            <w:r w:rsidRPr="007B3CAE">
              <w:rPr>
                <w:rFonts w:ascii="Arial CYR" w:hAnsi="Arial CYR" w:cs="Arial CYR"/>
                <w:color w:val="000000"/>
                <w:u w:val="single"/>
              </w:rPr>
              <w:t> </w:t>
            </w:r>
          </w:p>
        </w:tc>
        <w:tc>
          <w:tcPr>
            <w:tcW w:w="1241" w:type="dxa"/>
            <w:vAlign w:val="center"/>
          </w:tcPr>
          <w:p w:rsidR="007B3CAE" w:rsidRPr="007B3CAE" w:rsidRDefault="007B3CAE" w:rsidP="00BD07C7">
            <w:pPr>
              <w:jc w:val="center"/>
              <w:rPr>
                <w:rFonts w:ascii="Arial CYR" w:hAnsi="Arial CYR" w:cs="Arial CYR"/>
                <w:color w:val="000000"/>
                <w:u w:val="single"/>
              </w:rPr>
            </w:pPr>
            <w:r w:rsidRPr="007B3CAE">
              <w:rPr>
                <w:rFonts w:ascii="Arial CYR" w:hAnsi="Arial CYR" w:cs="Arial CYR"/>
                <w:color w:val="000000"/>
                <w:u w:val="single"/>
              </w:rPr>
              <w:t> </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Розбирання поясків, </w:t>
            </w:r>
            <w:proofErr w:type="spellStart"/>
            <w:r w:rsidRPr="007B3CAE">
              <w:rPr>
                <w:rFonts w:ascii="Arial CYR" w:hAnsi="Arial CYR" w:cs="Arial CYR"/>
                <w:color w:val="000000"/>
              </w:rPr>
              <w:t>сандриків</w:t>
            </w:r>
            <w:proofErr w:type="spellEnd"/>
            <w:r w:rsidRPr="007B3CAE">
              <w:rPr>
                <w:rFonts w:ascii="Arial CYR" w:hAnsi="Arial CYR" w:cs="Arial CYR"/>
                <w:color w:val="000000"/>
              </w:rPr>
              <w:t>, жолобів, відливів, звисів</w:t>
            </w:r>
            <w:r w:rsidRPr="007B3CAE">
              <w:rPr>
                <w:rFonts w:ascii="Arial CYR" w:hAnsi="Arial CYR" w:cs="Arial CYR"/>
                <w:color w:val="000000"/>
              </w:rPr>
              <w:br/>
              <w:t>тощо з листової сталі</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822</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Розбирання покриттів покрівлі з хвилястих</w:t>
            </w:r>
            <w:r w:rsidRPr="007B3CAE">
              <w:rPr>
                <w:rFonts w:ascii="Arial CYR" w:hAnsi="Arial CYR" w:cs="Arial CYR"/>
                <w:color w:val="000000"/>
              </w:rPr>
              <w:br/>
              <w:t>азбестоцементних листів</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1815</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Розбирання лат [решетування] з </w:t>
            </w:r>
            <w:proofErr w:type="spellStart"/>
            <w:r w:rsidRPr="007B3CAE">
              <w:rPr>
                <w:rFonts w:ascii="Arial CYR" w:hAnsi="Arial CYR" w:cs="Arial CYR"/>
                <w:color w:val="000000"/>
              </w:rPr>
              <w:t>дощок</w:t>
            </w:r>
            <w:proofErr w:type="spellEnd"/>
            <w:r w:rsidRPr="007B3CAE">
              <w:rPr>
                <w:rFonts w:ascii="Arial CYR" w:hAnsi="Arial CYR" w:cs="Arial CYR"/>
                <w:color w:val="000000"/>
              </w:rPr>
              <w:t xml:space="preserve"> з прозорами</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1815</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Розбирання слухових вікон прямокутних на двосхилих</w:t>
            </w:r>
            <w:r w:rsidRPr="007B3CAE">
              <w:rPr>
                <w:rFonts w:ascii="Arial CYR" w:hAnsi="Arial CYR" w:cs="Arial CYR"/>
                <w:color w:val="000000"/>
              </w:rPr>
              <w:br/>
              <w:t>покрівлях</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w:t>
            </w:r>
            <w:proofErr w:type="spellStart"/>
            <w:r w:rsidRPr="007B3CAE">
              <w:rPr>
                <w:rFonts w:ascii="Arial CYR" w:hAnsi="Arial CYR" w:cs="Arial CYR"/>
                <w:color w:val="000000"/>
              </w:rPr>
              <w:t>шт</w:t>
            </w:r>
            <w:proofErr w:type="spellEnd"/>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6</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Заміна кроквяних ніг із </w:t>
            </w:r>
            <w:proofErr w:type="spellStart"/>
            <w:r w:rsidRPr="007B3CAE">
              <w:rPr>
                <w:rFonts w:ascii="Arial CYR" w:hAnsi="Arial CYR" w:cs="Arial CYR"/>
                <w:color w:val="000000"/>
              </w:rPr>
              <w:t>дощок</w:t>
            </w:r>
            <w:proofErr w:type="spellEnd"/>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81</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Заміна кроквяних ніг із брусів</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60</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Заміна окремих елементів дерев'яної ферми із </w:t>
            </w:r>
            <w:proofErr w:type="spellStart"/>
            <w:r w:rsidRPr="007B3CAE">
              <w:rPr>
                <w:rFonts w:ascii="Arial CYR" w:hAnsi="Arial CYR" w:cs="Arial CYR"/>
                <w:color w:val="000000"/>
              </w:rPr>
              <w:t>дощок</w:t>
            </w:r>
            <w:proofErr w:type="spellEnd"/>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189</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Укріплення кроквяних ніг розшиванням дошками з двох</w:t>
            </w:r>
            <w:r w:rsidRPr="007B3CAE">
              <w:rPr>
                <w:rFonts w:ascii="Arial CYR" w:hAnsi="Arial CYR" w:cs="Arial CYR"/>
                <w:color w:val="000000"/>
              </w:rPr>
              <w:br/>
              <w:t>боків</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151</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Заміна окремих елементів дерев'яної ферми із брусків</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144</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Розбирання та складання проміжного вузла дерев'яних</w:t>
            </w:r>
            <w:r w:rsidRPr="007B3CAE">
              <w:rPr>
                <w:rFonts w:ascii="Arial CYR" w:hAnsi="Arial CYR" w:cs="Arial CYR"/>
                <w:color w:val="000000"/>
              </w:rPr>
              <w:br/>
              <w:t>ферм</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w:t>
            </w:r>
            <w:proofErr w:type="spellStart"/>
            <w:r w:rsidRPr="007B3CAE">
              <w:rPr>
                <w:rFonts w:ascii="Arial CYR" w:hAnsi="Arial CYR" w:cs="Arial CYR"/>
                <w:color w:val="000000"/>
              </w:rPr>
              <w:t>шт</w:t>
            </w:r>
            <w:proofErr w:type="spellEnd"/>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22</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Установлення елементів каркасу із брусів</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м3</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3,92</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Укріплення кінця балки біля кам'яної стіни за допомогою</w:t>
            </w:r>
            <w:r w:rsidRPr="007B3CAE">
              <w:rPr>
                <w:rFonts w:ascii="Arial CYR" w:hAnsi="Arial CYR" w:cs="Arial CYR"/>
                <w:color w:val="000000"/>
              </w:rPr>
              <w:br/>
              <w:t>коротуна, що забивається в стіну</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місць</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18</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Посилення елементів дерев'яної ферми парними</w:t>
            </w:r>
            <w:r w:rsidRPr="007B3CAE">
              <w:rPr>
                <w:rFonts w:ascii="Arial CYR" w:hAnsi="Arial CYR" w:cs="Arial CYR"/>
                <w:color w:val="000000"/>
              </w:rPr>
              <w:br/>
              <w:t>накладками на болтах</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пар</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60</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Посилення елементів дерев'яної ферми парними</w:t>
            </w:r>
            <w:r w:rsidRPr="007B3CAE">
              <w:rPr>
                <w:rFonts w:ascii="Arial CYR" w:hAnsi="Arial CYR" w:cs="Arial CYR"/>
                <w:color w:val="000000"/>
              </w:rPr>
              <w:br/>
              <w:t>накладками на цвяхах</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пар</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192</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Улаштування слухових вікон</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w:t>
            </w:r>
            <w:proofErr w:type="spellStart"/>
            <w:r w:rsidRPr="007B3CAE">
              <w:rPr>
                <w:rFonts w:ascii="Arial CYR" w:hAnsi="Arial CYR" w:cs="Arial CYR"/>
                <w:color w:val="000000"/>
              </w:rPr>
              <w:t>шт</w:t>
            </w:r>
            <w:proofErr w:type="spellEnd"/>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6</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Улаштування покриття з рулонних </w:t>
            </w:r>
            <w:proofErr w:type="spellStart"/>
            <w:r w:rsidRPr="007B3CAE">
              <w:rPr>
                <w:rFonts w:ascii="Arial CYR" w:hAnsi="Arial CYR" w:cs="Arial CYR"/>
                <w:color w:val="000000"/>
              </w:rPr>
              <w:t>матерiалiв</w:t>
            </w:r>
            <w:proofErr w:type="spellEnd"/>
            <w:r w:rsidRPr="007B3CAE">
              <w:rPr>
                <w:rFonts w:ascii="Arial CYR" w:hAnsi="Arial CYR" w:cs="Arial CYR"/>
                <w:color w:val="000000"/>
              </w:rPr>
              <w:t xml:space="preserve"> насухо без</w:t>
            </w:r>
            <w:r w:rsidRPr="007B3CAE">
              <w:rPr>
                <w:rFonts w:ascii="Arial CYR" w:hAnsi="Arial CYR" w:cs="Arial CYR"/>
                <w:color w:val="000000"/>
              </w:rPr>
              <w:br/>
              <w:t>промазування кромок (гідроізоляція)</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1839</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Улаштування </w:t>
            </w:r>
            <w:proofErr w:type="spellStart"/>
            <w:r w:rsidRPr="007B3CAE">
              <w:rPr>
                <w:rFonts w:ascii="Arial CYR" w:hAnsi="Arial CYR" w:cs="Arial CYR"/>
                <w:color w:val="000000"/>
              </w:rPr>
              <w:t>покрiвель</w:t>
            </w:r>
            <w:proofErr w:type="spellEnd"/>
            <w:r w:rsidRPr="007B3CAE">
              <w:rPr>
                <w:rFonts w:ascii="Arial CYR" w:hAnsi="Arial CYR" w:cs="Arial CYR"/>
                <w:color w:val="000000"/>
              </w:rPr>
              <w:t xml:space="preserve"> шатрових </w:t>
            </w:r>
            <w:proofErr w:type="spellStart"/>
            <w:r w:rsidRPr="007B3CAE">
              <w:rPr>
                <w:rFonts w:ascii="Arial CYR" w:hAnsi="Arial CYR" w:cs="Arial CYR"/>
                <w:color w:val="000000"/>
              </w:rPr>
              <w:t>iз</w:t>
            </w:r>
            <w:proofErr w:type="spellEnd"/>
            <w:r w:rsidRPr="007B3CAE">
              <w:rPr>
                <w:rFonts w:ascii="Arial CYR" w:hAnsi="Arial CYR" w:cs="Arial CYR"/>
                <w:color w:val="000000"/>
              </w:rPr>
              <w:br/>
            </w:r>
            <w:proofErr w:type="spellStart"/>
            <w:r w:rsidRPr="007B3CAE">
              <w:rPr>
                <w:rFonts w:ascii="Arial CYR" w:hAnsi="Arial CYR" w:cs="Arial CYR"/>
                <w:color w:val="000000"/>
              </w:rPr>
              <w:t>металопрофнастила</w:t>
            </w:r>
            <w:proofErr w:type="spellEnd"/>
            <w:r w:rsidRPr="007B3CAE">
              <w:rPr>
                <w:rFonts w:ascii="Arial CYR" w:hAnsi="Arial CYR" w:cs="Arial CYR"/>
                <w:color w:val="000000"/>
              </w:rPr>
              <w:t xml:space="preserve"> "Каскад"</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1839</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Утеплення покриттів плитами з легких [ніздрюватих]</w:t>
            </w:r>
            <w:r w:rsidRPr="007B3CAE">
              <w:rPr>
                <w:rFonts w:ascii="Arial CYR" w:hAnsi="Arial CYR" w:cs="Arial CYR"/>
                <w:color w:val="000000"/>
              </w:rPr>
              <w:br/>
              <w:t>бетонів або фіброліту насухо</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-410,097</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Улаштування з листової сталі примикань до кам'яних стін</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123</w:t>
            </w:r>
          </w:p>
        </w:tc>
      </w:tr>
      <w:tr w:rsidR="007B3CAE" w:rsidRPr="007B3CAE" w:rsidTr="00BD07C7">
        <w:tc>
          <w:tcPr>
            <w:tcW w:w="5778" w:type="dxa"/>
            <w:vAlign w:val="center"/>
          </w:tcPr>
          <w:p w:rsidR="007B3CAE" w:rsidRPr="007B3CAE" w:rsidRDefault="007B3CAE" w:rsidP="00BD07C7">
            <w:pPr>
              <w:jc w:val="center"/>
              <w:rPr>
                <w:rFonts w:ascii="Arial CYR" w:hAnsi="Arial CYR" w:cs="Arial CYR"/>
                <w:color w:val="000000"/>
                <w:u w:val="single"/>
              </w:rPr>
            </w:pPr>
            <w:proofErr w:type="spellStart"/>
            <w:r w:rsidRPr="007B3CAE">
              <w:rPr>
                <w:rFonts w:ascii="Arial CYR" w:hAnsi="Arial CYR" w:cs="Arial CYR"/>
                <w:color w:val="000000"/>
                <w:u w:val="single"/>
              </w:rPr>
              <w:t>Роздiл</w:t>
            </w:r>
            <w:proofErr w:type="spellEnd"/>
            <w:r w:rsidRPr="007B3CAE">
              <w:rPr>
                <w:rFonts w:ascii="Arial CYR" w:hAnsi="Arial CYR" w:cs="Arial CYR"/>
                <w:color w:val="000000"/>
                <w:u w:val="single"/>
              </w:rPr>
              <w:t xml:space="preserve"> 2. </w:t>
            </w:r>
            <w:proofErr w:type="spellStart"/>
            <w:r w:rsidRPr="007B3CAE">
              <w:rPr>
                <w:rFonts w:ascii="Arial CYR" w:hAnsi="Arial CYR" w:cs="Arial CYR"/>
                <w:color w:val="000000"/>
                <w:u w:val="single"/>
              </w:rPr>
              <w:t>Веншахти</w:t>
            </w:r>
            <w:proofErr w:type="spellEnd"/>
          </w:p>
        </w:tc>
        <w:tc>
          <w:tcPr>
            <w:tcW w:w="3119" w:type="dxa"/>
            <w:vAlign w:val="center"/>
          </w:tcPr>
          <w:p w:rsidR="007B3CAE" w:rsidRPr="007B3CAE" w:rsidRDefault="007B3CAE" w:rsidP="00BD07C7">
            <w:pPr>
              <w:jc w:val="center"/>
              <w:rPr>
                <w:rFonts w:ascii="Arial CYR" w:hAnsi="Arial CYR" w:cs="Arial CYR"/>
                <w:color w:val="000000"/>
                <w:u w:val="single"/>
              </w:rPr>
            </w:pPr>
            <w:r w:rsidRPr="007B3CAE">
              <w:rPr>
                <w:rFonts w:ascii="Arial CYR" w:hAnsi="Arial CYR" w:cs="Arial CYR"/>
                <w:color w:val="000000"/>
                <w:u w:val="single"/>
              </w:rPr>
              <w:t> </w:t>
            </w:r>
          </w:p>
        </w:tc>
        <w:tc>
          <w:tcPr>
            <w:tcW w:w="1241" w:type="dxa"/>
            <w:vAlign w:val="center"/>
          </w:tcPr>
          <w:p w:rsidR="007B3CAE" w:rsidRPr="007B3CAE" w:rsidRDefault="007B3CAE" w:rsidP="00BD07C7">
            <w:pPr>
              <w:jc w:val="center"/>
              <w:rPr>
                <w:rFonts w:ascii="Arial CYR" w:hAnsi="Arial CYR" w:cs="Arial CYR"/>
                <w:color w:val="000000"/>
                <w:u w:val="single"/>
              </w:rPr>
            </w:pPr>
            <w:r w:rsidRPr="007B3CAE">
              <w:rPr>
                <w:rFonts w:ascii="Arial CYR" w:hAnsi="Arial CYR" w:cs="Arial CYR"/>
                <w:color w:val="000000"/>
                <w:u w:val="single"/>
              </w:rPr>
              <w:t> </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Виправлення кладки </w:t>
            </w:r>
            <w:proofErr w:type="spellStart"/>
            <w:r w:rsidRPr="007B3CAE">
              <w:rPr>
                <w:rFonts w:ascii="Arial CYR" w:hAnsi="Arial CYR" w:cs="Arial CYR"/>
                <w:color w:val="000000"/>
              </w:rPr>
              <w:t>вентканалів</w:t>
            </w:r>
            <w:proofErr w:type="spellEnd"/>
            <w:r w:rsidRPr="007B3CAE">
              <w:rPr>
                <w:rFonts w:ascii="Arial CYR" w:hAnsi="Arial CYR" w:cs="Arial CYR"/>
                <w:color w:val="000000"/>
              </w:rPr>
              <w:t xml:space="preserve"> над дахом</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w:t>
            </w:r>
            <w:proofErr w:type="spellStart"/>
            <w:r w:rsidRPr="007B3CAE">
              <w:rPr>
                <w:rFonts w:ascii="Arial CYR" w:hAnsi="Arial CYR" w:cs="Arial CYR"/>
                <w:color w:val="000000"/>
              </w:rPr>
              <w:t>цегл</w:t>
            </w:r>
            <w:proofErr w:type="spellEnd"/>
            <w:r w:rsidRPr="007B3CAE">
              <w:rPr>
                <w:rFonts w:ascii="Arial CYR" w:hAnsi="Arial CYR" w:cs="Arial CYR"/>
                <w:color w:val="000000"/>
              </w:rPr>
              <w:t>.</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1861</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lastRenderedPageBreak/>
              <w:t xml:space="preserve">Виготовлення </w:t>
            </w:r>
            <w:proofErr w:type="spellStart"/>
            <w:r w:rsidRPr="007B3CAE">
              <w:rPr>
                <w:rFonts w:ascii="Arial CYR" w:hAnsi="Arial CYR" w:cs="Arial CYR"/>
                <w:color w:val="000000"/>
              </w:rPr>
              <w:t>гратчастих</w:t>
            </w:r>
            <w:proofErr w:type="spellEnd"/>
            <w:r w:rsidRPr="007B3CAE">
              <w:rPr>
                <w:rFonts w:ascii="Arial CYR" w:hAnsi="Arial CYR" w:cs="Arial CYR"/>
                <w:color w:val="000000"/>
              </w:rPr>
              <w:t xml:space="preserve"> </w:t>
            </w:r>
            <w:proofErr w:type="spellStart"/>
            <w:r w:rsidRPr="007B3CAE">
              <w:rPr>
                <w:rFonts w:ascii="Arial CYR" w:hAnsi="Arial CYR" w:cs="Arial CYR"/>
                <w:color w:val="000000"/>
              </w:rPr>
              <w:t>конструкцiй</w:t>
            </w:r>
            <w:proofErr w:type="spellEnd"/>
            <w:r w:rsidRPr="007B3CAE">
              <w:rPr>
                <w:rFonts w:ascii="Arial CYR" w:hAnsi="Arial CYR" w:cs="Arial CYR"/>
                <w:color w:val="000000"/>
              </w:rPr>
              <w:t xml:space="preserve"> [рамок </w:t>
            </w:r>
            <w:proofErr w:type="spellStart"/>
            <w:r w:rsidRPr="007B3CAE">
              <w:rPr>
                <w:rFonts w:ascii="Arial CYR" w:hAnsi="Arial CYR" w:cs="Arial CYR"/>
                <w:color w:val="000000"/>
              </w:rPr>
              <w:t>вентканалів</w:t>
            </w:r>
            <w:proofErr w:type="spellEnd"/>
            <w:r w:rsidRPr="007B3CAE">
              <w:rPr>
                <w:rFonts w:ascii="Arial CYR" w:hAnsi="Arial CYR" w:cs="Arial CYR"/>
                <w:color w:val="000000"/>
              </w:rPr>
              <w:t>]</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т</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0,63</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Монтаж </w:t>
            </w:r>
            <w:proofErr w:type="spellStart"/>
            <w:r w:rsidRPr="007B3CAE">
              <w:rPr>
                <w:rFonts w:ascii="Arial CYR" w:hAnsi="Arial CYR" w:cs="Arial CYR"/>
                <w:color w:val="000000"/>
              </w:rPr>
              <w:t>дрiбних</w:t>
            </w:r>
            <w:proofErr w:type="spellEnd"/>
            <w:r w:rsidRPr="007B3CAE">
              <w:rPr>
                <w:rFonts w:ascii="Arial CYR" w:hAnsi="Arial CYR" w:cs="Arial CYR"/>
                <w:color w:val="000000"/>
              </w:rPr>
              <w:t xml:space="preserve"> </w:t>
            </w:r>
            <w:proofErr w:type="spellStart"/>
            <w:r w:rsidRPr="007B3CAE">
              <w:rPr>
                <w:rFonts w:ascii="Arial CYR" w:hAnsi="Arial CYR" w:cs="Arial CYR"/>
                <w:color w:val="000000"/>
              </w:rPr>
              <w:t>металоконструкцiй</w:t>
            </w:r>
            <w:proofErr w:type="spellEnd"/>
            <w:r w:rsidRPr="007B3CAE">
              <w:rPr>
                <w:rFonts w:ascii="Arial CYR" w:hAnsi="Arial CYR" w:cs="Arial CYR"/>
                <w:color w:val="000000"/>
              </w:rPr>
              <w:t xml:space="preserve"> вагою до 0,1 т</w:t>
            </w:r>
            <w:r w:rsidRPr="007B3CAE">
              <w:rPr>
                <w:rFonts w:ascii="Arial CYR" w:hAnsi="Arial CYR" w:cs="Arial CYR"/>
                <w:color w:val="000000"/>
              </w:rPr>
              <w:br/>
              <w:t xml:space="preserve">(рамок </w:t>
            </w:r>
            <w:proofErr w:type="spellStart"/>
            <w:r w:rsidRPr="007B3CAE">
              <w:rPr>
                <w:rFonts w:ascii="Arial CYR" w:hAnsi="Arial CYR" w:cs="Arial CYR"/>
                <w:color w:val="000000"/>
              </w:rPr>
              <w:t>вентканалів</w:t>
            </w:r>
            <w:proofErr w:type="spellEnd"/>
            <w:r w:rsidRPr="007B3CAE">
              <w:rPr>
                <w:rFonts w:ascii="Arial CYR" w:hAnsi="Arial CYR" w:cs="Arial CYR"/>
                <w:color w:val="000000"/>
              </w:rPr>
              <w:t>)</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т</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0,63</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Очищення металевих конструкцій від корозії</w:t>
            </w:r>
            <w:r w:rsidRPr="007B3CAE">
              <w:rPr>
                <w:rFonts w:ascii="Arial CYR" w:hAnsi="Arial CYR" w:cs="Arial CYR"/>
                <w:color w:val="000000"/>
              </w:rPr>
              <w:br/>
              <w:t>металевими щітками</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28,7</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Ґрунтування металевих поверхонь за один раз</w:t>
            </w:r>
            <w:r w:rsidRPr="007B3CAE">
              <w:rPr>
                <w:rFonts w:ascii="Arial CYR" w:hAnsi="Arial CYR" w:cs="Arial CYR"/>
                <w:color w:val="000000"/>
              </w:rPr>
              <w:br/>
              <w:t>ґрунтовкою ГФ-021</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28,7</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Фарбування металевих грат, рам, труб діаметром</w:t>
            </w:r>
            <w:r w:rsidRPr="007B3CAE">
              <w:rPr>
                <w:rFonts w:ascii="Arial CYR" w:hAnsi="Arial CYR" w:cs="Arial CYR"/>
                <w:color w:val="000000"/>
              </w:rPr>
              <w:br/>
              <w:t>менше 50 мм тощо суриком за 2 рази</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28,7</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Улаштування з листової сталі брандмауерів, парапетів</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14</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Опорядження стін фасадів </w:t>
            </w:r>
            <w:proofErr w:type="spellStart"/>
            <w:r w:rsidRPr="007B3CAE">
              <w:rPr>
                <w:rFonts w:ascii="Arial CYR" w:hAnsi="Arial CYR" w:cs="Arial CYR"/>
                <w:color w:val="000000"/>
              </w:rPr>
              <w:t>металосайдингом</w:t>
            </w:r>
            <w:proofErr w:type="spellEnd"/>
            <w:r w:rsidRPr="007B3CAE">
              <w:rPr>
                <w:rFonts w:ascii="Arial CYR" w:hAnsi="Arial CYR" w:cs="Arial CYR"/>
                <w:color w:val="000000"/>
              </w:rPr>
              <w:t xml:space="preserve"> без</w:t>
            </w:r>
            <w:r w:rsidRPr="007B3CAE">
              <w:rPr>
                <w:rFonts w:ascii="Arial CYR" w:hAnsi="Arial CYR" w:cs="Arial CYR"/>
                <w:color w:val="000000"/>
              </w:rPr>
              <w:br/>
              <w:t>утеплення  з риштувань</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61,5</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Улаштування з листової </w:t>
            </w:r>
            <w:proofErr w:type="spellStart"/>
            <w:r w:rsidRPr="007B3CAE">
              <w:rPr>
                <w:rFonts w:ascii="Arial CYR" w:hAnsi="Arial CYR" w:cs="Arial CYR"/>
                <w:color w:val="000000"/>
              </w:rPr>
              <w:t>сталi</w:t>
            </w:r>
            <w:proofErr w:type="spellEnd"/>
            <w:r w:rsidRPr="007B3CAE">
              <w:rPr>
                <w:rFonts w:ascii="Arial CYR" w:hAnsi="Arial CYR" w:cs="Arial CYR"/>
                <w:color w:val="000000"/>
              </w:rPr>
              <w:t xml:space="preserve"> планки по периметру</w:t>
            </w:r>
            <w:r w:rsidRPr="007B3CAE">
              <w:rPr>
                <w:rFonts w:ascii="Arial CYR" w:hAnsi="Arial CYR" w:cs="Arial CYR"/>
                <w:color w:val="000000"/>
              </w:rPr>
              <w:br/>
              <w:t>виготовленого короба</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72,8</w:t>
            </w:r>
          </w:p>
        </w:tc>
      </w:tr>
      <w:tr w:rsidR="007B3CAE" w:rsidRPr="007B3CAE" w:rsidTr="00BD07C7">
        <w:tc>
          <w:tcPr>
            <w:tcW w:w="5778" w:type="dxa"/>
            <w:vAlign w:val="center"/>
          </w:tcPr>
          <w:p w:rsidR="007B3CAE" w:rsidRPr="007B3CAE" w:rsidRDefault="007B3CAE" w:rsidP="00BD07C7">
            <w:pPr>
              <w:jc w:val="center"/>
              <w:rPr>
                <w:rFonts w:ascii="Arial CYR" w:hAnsi="Arial CYR" w:cs="Arial CYR"/>
                <w:color w:val="000000"/>
                <w:u w:val="single"/>
              </w:rPr>
            </w:pPr>
            <w:proofErr w:type="spellStart"/>
            <w:r w:rsidRPr="007B3CAE">
              <w:rPr>
                <w:rFonts w:ascii="Arial CYR" w:hAnsi="Arial CYR" w:cs="Arial CYR"/>
                <w:color w:val="000000"/>
                <w:u w:val="single"/>
              </w:rPr>
              <w:t>Роздiл</w:t>
            </w:r>
            <w:proofErr w:type="spellEnd"/>
            <w:r w:rsidRPr="007B3CAE">
              <w:rPr>
                <w:rFonts w:ascii="Arial CYR" w:hAnsi="Arial CYR" w:cs="Arial CYR"/>
                <w:color w:val="000000"/>
                <w:u w:val="single"/>
              </w:rPr>
              <w:t xml:space="preserve"> 3. </w:t>
            </w:r>
            <w:proofErr w:type="spellStart"/>
            <w:r w:rsidRPr="007B3CAE">
              <w:rPr>
                <w:rFonts w:ascii="Arial CYR" w:hAnsi="Arial CYR" w:cs="Arial CYR"/>
                <w:color w:val="000000"/>
                <w:u w:val="single"/>
              </w:rPr>
              <w:t>Вогнебіозахист</w:t>
            </w:r>
            <w:proofErr w:type="spellEnd"/>
          </w:p>
        </w:tc>
        <w:tc>
          <w:tcPr>
            <w:tcW w:w="3119" w:type="dxa"/>
            <w:vAlign w:val="center"/>
          </w:tcPr>
          <w:p w:rsidR="007B3CAE" w:rsidRPr="007B3CAE" w:rsidRDefault="007B3CAE" w:rsidP="00BD07C7">
            <w:pPr>
              <w:jc w:val="center"/>
              <w:rPr>
                <w:rFonts w:ascii="Arial CYR" w:hAnsi="Arial CYR" w:cs="Arial CYR"/>
                <w:color w:val="000000"/>
                <w:u w:val="single"/>
              </w:rPr>
            </w:pPr>
            <w:r w:rsidRPr="007B3CAE">
              <w:rPr>
                <w:rFonts w:ascii="Arial CYR" w:hAnsi="Arial CYR" w:cs="Arial CYR"/>
                <w:color w:val="000000"/>
                <w:u w:val="single"/>
              </w:rPr>
              <w:t> </w:t>
            </w:r>
          </w:p>
        </w:tc>
        <w:tc>
          <w:tcPr>
            <w:tcW w:w="1241" w:type="dxa"/>
            <w:vAlign w:val="center"/>
          </w:tcPr>
          <w:p w:rsidR="007B3CAE" w:rsidRPr="007B3CAE" w:rsidRDefault="007B3CAE" w:rsidP="00BD07C7">
            <w:pPr>
              <w:jc w:val="center"/>
              <w:rPr>
                <w:rFonts w:ascii="Arial CYR" w:hAnsi="Arial CYR" w:cs="Arial CYR"/>
                <w:color w:val="000000"/>
                <w:u w:val="single"/>
              </w:rPr>
            </w:pPr>
            <w:r w:rsidRPr="007B3CAE">
              <w:rPr>
                <w:rFonts w:ascii="Arial CYR" w:hAnsi="Arial CYR" w:cs="Arial CYR"/>
                <w:color w:val="000000"/>
                <w:u w:val="single"/>
              </w:rPr>
              <w:t> </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Очищення вручну поверхонь дерев'яних конструкцій</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2698</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Антисептування водними сумішами покриттів по фермах</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5373</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Вогнезахист дерев'яних конструкцій лат під покрівлю,</w:t>
            </w:r>
            <w:r w:rsidRPr="007B3CAE">
              <w:rPr>
                <w:rFonts w:ascii="Arial CYR" w:hAnsi="Arial CYR" w:cs="Arial CYR"/>
                <w:color w:val="000000"/>
              </w:rPr>
              <w:br/>
              <w:t>покриттів та настилів по фермах</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5373</w:t>
            </w:r>
          </w:p>
        </w:tc>
      </w:tr>
      <w:tr w:rsidR="007B3CAE" w:rsidRPr="007B3CAE" w:rsidTr="00BD07C7">
        <w:tc>
          <w:tcPr>
            <w:tcW w:w="5778" w:type="dxa"/>
            <w:vAlign w:val="center"/>
          </w:tcPr>
          <w:p w:rsidR="007B3CAE" w:rsidRPr="007B3CAE" w:rsidRDefault="007B3CAE" w:rsidP="00BD07C7">
            <w:pPr>
              <w:jc w:val="center"/>
              <w:rPr>
                <w:rFonts w:ascii="Arial CYR" w:hAnsi="Arial CYR" w:cs="Arial CYR"/>
                <w:color w:val="000000"/>
                <w:u w:val="single"/>
              </w:rPr>
            </w:pPr>
            <w:proofErr w:type="spellStart"/>
            <w:r w:rsidRPr="007B3CAE">
              <w:rPr>
                <w:rFonts w:ascii="Arial CYR" w:hAnsi="Arial CYR" w:cs="Arial CYR"/>
                <w:color w:val="000000"/>
                <w:u w:val="single"/>
              </w:rPr>
              <w:t>Роздiл</w:t>
            </w:r>
            <w:proofErr w:type="spellEnd"/>
            <w:r w:rsidRPr="007B3CAE">
              <w:rPr>
                <w:rFonts w:ascii="Arial CYR" w:hAnsi="Arial CYR" w:cs="Arial CYR"/>
                <w:color w:val="000000"/>
                <w:u w:val="single"/>
              </w:rPr>
              <w:t xml:space="preserve"> 4. Підшивка карнизу покрівлі </w:t>
            </w:r>
          </w:p>
        </w:tc>
        <w:tc>
          <w:tcPr>
            <w:tcW w:w="3119" w:type="dxa"/>
            <w:vAlign w:val="center"/>
          </w:tcPr>
          <w:p w:rsidR="007B3CAE" w:rsidRPr="007B3CAE" w:rsidRDefault="007B3CAE" w:rsidP="00BD07C7">
            <w:pPr>
              <w:jc w:val="center"/>
              <w:rPr>
                <w:rFonts w:ascii="Arial CYR" w:hAnsi="Arial CYR" w:cs="Arial CYR"/>
                <w:color w:val="000000"/>
                <w:u w:val="single"/>
              </w:rPr>
            </w:pPr>
            <w:r w:rsidRPr="007B3CAE">
              <w:rPr>
                <w:rFonts w:ascii="Arial CYR" w:hAnsi="Arial CYR" w:cs="Arial CYR"/>
                <w:color w:val="000000"/>
                <w:u w:val="single"/>
              </w:rPr>
              <w:t> </w:t>
            </w:r>
          </w:p>
        </w:tc>
        <w:tc>
          <w:tcPr>
            <w:tcW w:w="1241" w:type="dxa"/>
            <w:vAlign w:val="center"/>
          </w:tcPr>
          <w:p w:rsidR="007B3CAE" w:rsidRPr="007B3CAE" w:rsidRDefault="007B3CAE" w:rsidP="00BD07C7">
            <w:pPr>
              <w:jc w:val="center"/>
              <w:rPr>
                <w:rFonts w:ascii="Arial CYR" w:hAnsi="Arial CYR" w:cs="Arial CYR"/>
                <w:color w:val="000000"/>
                <w:u w:val="single"/>
              </w:rPr>
            </w:pPr>
            <w:r w:rsidRPr="007B3CAE">
              <w:rPr>
                <w:rFonts w:ascii="Arial CYR" w:hAnsi="Arial CYR" w:cs="Arial CYR"/>
                <w:color w:val="000000"/>
                <w:u w:val="single"/>
              </w:rPr>
              <w:t> </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Установлення та розбирання зовнішніх металевих</w:t>
            </w:r>
            <w:r w:rsidRPr="007B3CAE">
              <w:rPr>
                <w:rFonts w:ascii="Arial CYR" w:hAnsi="Arial CYR" w:cs="Arial CYR"/>
                <w:color w:val="000000"/>
              </w:rPr>
              <w:br/>
              <w:t>трубчастих інвентарних риштувань, висота риштувань</w:t>
            </w:r>
            <w:r w:rsidRPr="007B3CAE">
              <w:rPr>
                <w:rFonts w:ascii="Arial CYR" w:hAnsi="Arial CYR" w:cs="Arial CYR"/>
                <w:color w:val="000000"/>
              </w:rPr>
              <w:br/>
              <w:t>до 16 м</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500</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Улаштування </w:t>
            </w:r>
            <w:proofErr w:type="spellStart"/>
            <w:r w:rsidRPr="007B3CAE">
              <w:rPr>
                <w:rFonts w:ascii="Arial CYR" w:hAnsi="Arial CYR" w:cs="Arial CYR"/>
                <w:color w:val="000000"/>
              </w:rPr>
              <w:t>карнизiв</w:t>
            </w:r>
            <w:proofErr w:type="spellEnd"/>
            <w:r w:rsidRPr="007B3CAE">
              <w:rPr>
                <w:rFonts w:ascii="Arial CYR" w:hAnsi="Arial CYR" w:cs="Arial CYR"/>
                <w:color w:val="000000"/>
              </w:rPr>
              <w:t xml:space="preserve"> (лобова дошка та дошка</w:t>
            </w:r>
            <w:r w:rsidRPr="007B3CAE">
              <w:rPr>
                <w:rFonts w:ascii="Arial CYR" w:hAnsi="Arial CYR" w:cs="Arial CYR"/>
                <w:color w:val="000000"/>
              </w:rPr>
              <w:br/>
              <w:t>підшивки)</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172,8</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Улаштування </w:t>
            </w:r>
            <w:proofErr w:type="spellStart"/>
            <w:r w:rsidRPr="007B3CAE">
              <w:rPr>
                <w:rFonts w:ascii="Arial CYR" w:hAnsi="Arial CYR" w:cs="Arial CYR"/>
                <w:color w:val="000000"/>
              </w:rPr>
              <w:t>пiдшивки</w:t>
            </w:r>
            <w:proofErr w:type="spellEnd"/>
            <w:r w:rsidRPr="007B3CAE">
              <w:rPr>
                <w:rFonts w:ascii="Arial CYR" w:hAnsi="Arial CYR" w:cs="Arial CYR"/>
                <w:color w:val="000000"/>
              </w:rPr>
              <w:t xml:space="preserve"> сталлю </w:t>
            </w:r>
            <w:proofErr w:type="spellStart"/>
            <w:r w:rsidRPr="007B3CAE">
              <w:rPr>
                <w:rFonts w:ascii="Arial CYR" w:hAnsi="Arial CYR" w:cs="Arial CYR"/>
                <w:color w:val="000000"/>
              </w:rPr>
              <w:t>покрiвельною</w:t>
            </w:r>
            <w:proofErr w:type="spellEnd"/>
            <w:r w:rsidRPr="007B3CAE">
              <w:rPr>
                <w:rFonts w:ascii="Arial CYR" w:hAnsi="Arial CYR" w:cs="Arial CYR"/>
                <w:color w:val="000000"/>
              </w:rPr>
              <w:br/>
              <w:t>неоцинкованою по дереву</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172,8</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Улаштування з листової </w:t>
            </w:r>
            <w:proofErr w:type="spellStart"/>
            <w:r w:rsidRPr="007B3CAE">
              <w:rPr>
                <w:rFonts w:ascii="Arial CYR" w:hAnsi="Arial CYR" w:cs="Arial CYR"/>
                <w:color w:val="000000"/>
              </w:rPr>
              <w:t>сталi</w:t>
            </w:r>
            <w:proofErr w:type="spellEnd"/>
            <w:r w:rsidRPr="007B3CAE">
              <w:rPr>
                <w:rFonts w:ascii="Arial CYR" w:hAnsi="Arial CYR" w:cs="Arial CYR"/>
                <w:color w:val="000000"/>
              </w:rPr>
              <w:t xml:space="preserve"> планки по периметру</w:t>
            </w:r>
            <w:r w:rsidRPr="007B3CAE">
              <w:rPr>
                <w:rFonts w:ascii="Arial CYR" w:hAnsi="Arial CYR" w:cs="Arial CYR"/>
                <w:color w:val="000000"/>
              </w:rPr>
              <w:br/>
              <w:t>виготовленого короба</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555</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Навішування водостічних труб, колін, відливів і лійок з</w:t>
            </w:r>
            <w:r w:rsidRPr="007B3CAE">
              <w:rPr>
                <w:rFonts w:ascii="Arial CYR" w:hAnsi="Arial CYR" w:cs="Arial CYR"/>
                <w:color w:val="000000"/>
              </w:rPr>
              <w:br/>
              <w:t>готових елементів</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271</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Навішування водостічних труб, колін, відливів і лійок з</w:t>
            </w:r>
            <w:r w:rsidRPr="007B3CAE">
              <w:rPr>
                <w:rFonts w:ascii="Arial CYR" w:hAnsi="Arial CYR" w:cs="Arial CYR"/>
                <w:color w:val="000000"/>
              </w:rPr>
              <w:br/>
              <w:t>готових елементів</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298</w:t>
            </w:r>
          </w:p>
        </w:tc>
      </w:tr>
      <w:tr w:rsidR="007B3CAE" w:rsidRPr="007B3CAE" w:rsidTr="00BD07C7">
        <w:tc>
          <w:tcPr>
            <w:tcW w:w="5778" w:type="dxa"/>
            <w:vAlign w:val="center"/>
          </w:tcPr>
          <w:p w:rsidR="007B3CAE" w:rsidRPr="007B3CAE" w:rsidRDefault="007B3CAE" w:rsidP="00BD07C7">
            <w:pPr>
              <w:jc w:val="center"/>
              <w:rPr>
                <w:rFonts w:ascii="Arial CYR" w:hAnsi="Arial CYR" w:cs="Arial CYR"/>
                <w:color w:val="000000"/>
                <w:u w:val="single"/>
              </w:rPr>
            </w:pPr>
            <w:proofErr w:type="spellStart"/>
            <w:r w:rsidRPr="007B3CAE">
              <w:rPr>
                <w:rFonts w:ascii="Arial CYR" w:hAnsi="Arial CYR" w:cs="Arial CYR"/>
                <w:color w:val="000000"/>
                <w:u w:val="single"/>
              </w:rPr>
              <w:t>Роздiл</w:t>
            </w:r>
            <w:proofErr w:type="spellEnd"/>
            <w:r w:rsidRPr="007B3CAE">
              <w:rPr>
                <w:rFonts w:ascii="Arial CYR" w:hAnsi="Arial CYR" w:cs="Arial CYR"/>
                <w:color w:val="000000"/>
                <w:u w:val="single"/>
              </w:rPr>
              <w:t xml:space="preserve"> 5. </w:t>
            </w:r>
            <w:proofErr w:type="spellStart"/>
            <w:r w:rsidRPr="007B3CAE">
              <w:rPr>
                <w:rFonts w:ascii="Arial CYR" w:hAnsi="Arial CYR" w:cs="Arial CYR"/>
                <w:color w:val="000000"/>
                <w:u w:val="single"/>
              </w:rPr>
              <w:t>Металоконструкцiї</w:t>
            </w:r>
            <w:proofErr w:type="spellEnd"/>
          </w:p>
        </w:tc>
        <w:tc>
          <w:tcPr>
            <w:tcW w:w="3119" w:type="dxa"/>
            <w:vAlign w:val="center"/>
          </w:tcPr>
          <w:p w:rsidR="007B3CAE" w:rsidRPr="007B3CAE" w:rsidRDefault="007B3CAE" w:rsidP="00BD07C7">
            <w:pPr>
              <w:jc w:val="center"/>
              <w:rPr>
                <w:rFonts w:ascii="Arial CYR" w:hAnsi="Arial CYR" w:cs="Arial CYR"/>
                <w:color w:val="000000"/>
                <w:u w:val="single"/>
              </w:rPr>
            </w:pPr>
            <w:r w:rsidRPr="007B3CAE">
              <w:rPr>
                <w:rFonts w:ascii="Arial CYR" w:hAnsi="Arial CYR" w:cs="Arial CYR"/>
                <w:color w:val="000000"/>
                <w:u w:val="single"/>
              </w:rPr>
              <w:t> </w:t>
            </w:r>
          </w:p>
        </w:tc>
        <w:tc>
          <w:tcPr>
            <w:tcW w:w="1241" w:type="dxa"/>
            <w:vAlign w:val="center"/>
          </w:tcPr>
          <w:p w:rsidR="007B3CAE" w:rsidRPr="007B3CAE" w:rsidRDefault="007B3CAE" w:rsidP="00BD07C7">
            <w:pPr>
              <w:jc w:val="center"/>
              <w:rPr>
                <w:rFonts w:ascii="Arial CYR" w:hAnsi="Arial CYR" w:cs="Arial CYR"/>
                <w:color w:val="000000"/>
                <w:u w:val="single"/>
              </w:rPr>
            </w:pPr>
            <w:r w:rsidRPr="007B3CAE">
              <w:rPr>
                <w:rFonts w:ascii="Arial CYR" w:hAnsi="Arial CYR" w:cs="Arial CYR"/>
                <w:color w:val="000000"/>
                <w:u w:val="single"/>
              </w:rPr>
              <w:t> </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Виготовлення драбин, зв'язок, </w:t>
            </w:r>
            <w:proofErr w:type="spellStart"/>
            <w:r w:rsidRPr="007B3CAE">
              <w:rPr>
                <w:rFonts w:ascii="Arial CYR" w:hAnsi="Arial CYR" w:cs="Arial CYR"/>
                <w:color w:val="000000"/>
              </w:rPr>
              <w:t>кронштейнiв</w:t>
            </w:r>
            <w:proofErr w:type="spellEnd"/>
            <w:r w:rsidRPr="007B3CAE">
              <w:rPr>
                <w:rFonts w:ascii="Arial CYR" w:hAnsi="Arial CYR" w:cs="Arial CYR"/>
                <w:color w:val="000000"/>
              </w:rPr>
              <w:t xml:space="preserve">, та </w:t>
            </w:r>
            <w:proofErr w:type="spellStart"/>
            <w:r w:rsidRPr="007B3CAE">
              <w:rPr>
                <w:rFonts w:ascii="Arial CYR" w:hAnsi="Arial CYR" w:cs="Arial CYR"/>
                <w:color w:val="000000"/>
              </w:rPr>
              <w:t>iн</w:t>
            </w:r>
            <w:proofErr w:type="spellEnd"/>
            <w:r w:rsidRPr="007B3CAE">
              <w:rPr>
                <w:rFonts w:ascii="Arial CYR" w:hAnsi="Arial CYR" w:cs="Arial CYR"/>
                <w:color w:val="000000"/>
              </w:rPr>
              <w:t>.</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т</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1,09862</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Посилення цегляних стін металевим каркасом</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т</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1,09862</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Установлення анкерів</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кг</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32,4</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Очищення металевих конструкцій від корозії</w:t>
            </w:r>
            <w:r w:rsidRPr="007B3CAE">
              <w:rPr>
                <w:rFonts w:ascii="Arial CYR" w:hAnsi="Arial CYR" w:cs="Arial CYR"/>
                <w:color w:val="000000"/>
              </w:rPr>
              <w:br/>
              <w:t>металевими щітками</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19,87</w:t>
            </w:r>
          </w:p>
        </w:tc>
      </w:tr>
      <w:tr w:rsidR="007B3CAE" w:rsidRPr="007B3CAE" w:rsidTr="00BD07C7">
        <w:tc>
          <w:tcPr>
            <w:tcW w:w="5778" w:type="dxa"/>
          </w:tcPr>
          <w:p w:rsidR="007B3CAE" w:rsidRPr="007B3CAE" w:rsidRDefault="007B3CAE" w:rsidP="00BD07C7">
            <w:pPr>
              <w:rPr>
                <w:rFonts w:ascii="Arial CYR" w:hAnsi="Arial CYR" w:cs="Arial CYR"/>
                <w:color w:val="000000"/>
              </w:rPr>
            </w:pPr>
            <w:proofErr w:type="spellStart"/>
            <w:r w:rsidRPr="007B3CAE">
              <w:rPr>
                <w:rFonts w:ascii="Arial CYR" w:hAnsi="Arial CYR" w:cs="Arial CYR"/>
                <w:color w:val="000000"/>
              </w:rPr>
              <w:t>Грунтування</w:t>
            </w:r>
            <w:proofErr w:type="spellEnd"/>
            <w:r w:rsidRPr="007B3CAE">
              <w:rPr>
                <w:rFonts w:ascii="Arial CYR" w:hAnsi="Arial CYR" w:cs="Arial CYR"/>
                <w:color w:val="000000"/>
              </w:rPr>
              <w:t xml:space="preserve"> металевих поверхонь за два рази</w:t>
            </w:r>
            <w:r w:rsidRPr="007B3CAE">
              <w:rPr>
                <w:rFonts w:ascii="Arial CYR" w:hAnsi="Arial CYR" w:cs="Arial CYR"/>
                <w:color w:val="000000"/>
              </w:rPr>
              <w:br/>
            </w:r>
            <w:proofErr w:type="spellStart"/>
            <w:r w:rsidRPr="007B3CAE">
              <w:rPr>
                <w:rFonts w:ascii="Arial CYR" w:hAnsi="Arial CYR" w:cs="Arial CYR"/>
                <w:color w:val="000000"/>
              </w:rPr>
              <w:t>грунтовкою</w:t>
            </w:r>
            <w:proofErr w:type="spellEnd"/>
            <w:r w:rsidRPr="007B3CAE">
              <w:rPr>
                <w:rFonts w:ascii="Arial CYR" w:hAnsi="Arial CYR" w:cs="Arial CYR"/>
                <w:color w:val="000000"/>
              </w:rPr>
              <w:t xml:space="preserve"> ГФ-021  /при роботі поза апаратом лежачи/</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19,87</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Фарбування металевих конструкцій підсилення фарбою</w:t>
            </w:r>
            <w:r w:rsidRPr="007B3CAE">
              <w:rPr>
                <w:rFonts w:ascii="Arial CYR" w:hAnsi="Arial CYR" w:cs="Arial CYR"/>
                <w:color w:val="000000"/>
              </w:rPr>
              <w:br/>
            </w:r>
            <w:proofErr w:type="spellStart"/>
            <w:r w:rsidRPr="007B3CAE">
              <w:rPr>
                <w:rFonts w:ascii="Arial CYR" w:hAnsi="Arial CYR" w:cs="Arial CYR"/>
                <w:color w:val="000000"/>
              </w:rPr>
              <w:t>грунтувальною</w:t>
            </w:r>
            <w:proofErr w:type="spellEnd"/>
            <w:r w:rsidRPr="007B3CAE">
              <w:rPr>
                <w:rFonts w:ascii="Arial CYR" w:hAnsi="Arial CYR" w:cs="Arial CYR"/>
                <w:color w:val="000000"/>
              </w:rPr>
              <w:t xml:space="preserve"> за 2 рази</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м2</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19,87</w:t>
            </w:r>
          </w:p>
        </w:tc>
      </w:tr>
      <w:tr w:rsidR="007B3CAE" w:rsidRPr="007B3CAE" w:rsidTr="00BD07C7">
        <w:tc>
          <w:tcPr>
            <w:tcW w:w="5778" w:type="dxa"/>
            <w:vAlign w:val="center"/>
          </w:tcPr>
          <w:p w:rsidR="007B3CAE" w:rsidRPr="007B3CAE" w:rsidRDefault="007B3CAE" w:rsidP="00BD07C7">
            <w:pPr>
              <w:jc w:val="center"/>
              <w:rPr>
                <w:rFonts w:ascii="Arial CYR" w:hAnsi="Arial CYR" w:cs="Arial CYR"/>
                <w:color w:val="000000"/>
                <w:u w:val="single"/>
              </w:rPr>
            </w:pPr>
            <w:proofErr w:type="spellStart"/>
            <w:r w:rsidRPr="007B3CAE">
              <w:rPr>
                <w:rFonts w:ascii="Arial CYR" w:hAnsi="Arial CYR" w:cs="Arial CYR"/>
                <w:color w:val="000000"/>
                <w:u w:val="single"/>
              </w:rPr>
              <w:t>Роздiл</w:t>
            </w:r>
            <w:proofErr w:type="spellEnd"/>
            <w:r w:rsidRPr="007B3CAE">
              <w:rPr>
                <w:rFonts w:ascii="Arial CYR" w:hAnsi="Arial CYR" w:cs="Arial CYR"/>
                <w:color w:val="000000"/>
                <w:u w:val="single"/>
              </w:rPr>
              <w:t xml:space="preserve"> 6. Інші роботи</w:t>
            </w:r>
          </w:p>
        </w:tc>
        <w:tc>
          <w:tcPr>
            <w:tcW w:w="3119" w:type="dxa"/>
            <w:vAlign w:val="center"/>
          </w:tcPr>
          <w:p w:rsidR="007B3CAE" w:rsidRPr="007B3CAE" w:rsidRDefault="007B3CAE" w:rsidP="00BD07C7">
            <w:pPr>
              <w:jc w:val="center"/>
              <w:rPr>
                <w:rFonts w:ascii="Arial CYR" w:hAnsi="Arial CYR" w:cs="Arial CYR"/>
                <w:color w:val="000000"/>
                <w:u w:val="single"/>
              </w:rPr>
            </w:pPr>
            <w:r w:rsidRPr="007B3CAE">
              <w:rPr>
                <w:rFonts w:ascii="Arial CYR" w:hAnsi="Arial CYR" w:cs="Arial CYR"/>
                <w:color w:val="000000"/>
                <w:u w:val="single"/>
              </w:rPr>
              <w:t> </w:t>
            </w:r>
          </w:p>
        </w:tc>
        <w:tc>
          <w:tcPr>
            <w:tcW w:w="1241" w:type="dxa"/>
            <w:vAlign w:val="center"/>
          </w:tcPr>
          <w:p w:rsidR="007B3CAE" w:rsidRPr="007B3CAE" w:rsidRDefault="007B3CAE" w:rsidP="00BD07C7">
            <w:pPr>
              <w:jc w:val="center"/>
              <w:rPr>
                <w:rFonts w:ascii="Arial CYR" w:hAnsi="Arial CYR" w:cs="Arial CYR"/>
                <w:color w:val="000000"/>
                <w:u w:val="single"/>
              </w:rPr>
            </w:pPr>
            <w:r w:rsidRPr="007B3CAE">
              <w:rPr>
                <w:rFonts w:ascii="Arial CYR" w:hAnsi="Arial CYR" w:cs="Arial CYR"/>
                <w:color w:val="000000"/>
                <w:u w:val="single"/>
              </w:rPr>
              <w:t> </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Навантаження сміття екскаваторами на автомобілі-</w:t>
            </w:r>
            <w:r w:rsidRPr="007B3CAE">
              <w:rPr>
                <w:rFonts w:ascii="Arial CYR" w:hAnsi="Arial CYR" w:cs="Arial CYR"/>
                <w:color w:val="000000"/>
              </w:rPr>
              <w:br/>
              <w:t xml:space="preserve">самоскиди, місткість </w:t>
            </w:r>
            <w:proofErr w:type="spellStart"/>
            <w:r w:rsidRPr="007B3CAE">
              <w:rPr>
                <w:rFonts w:ascii="Arial CYR" w:hAnsi="Arial CYR" w:cs="Arial CYR"/>
                <w:color w:val="000000"/>
              </w:rPr>
              <w:t>ковша</w:t>
            </w:r>
            <w:proofErr w:type="spellEnd"/>
            <w:r w:rsidRPr="007B3CAE">
              <w:rPr>
                <w:rFonts w:ascii="Arial CYR" w:hAnsi="Arial CYR" w:cs="Arial CYR"/>
                <w:color w:val="000000"/>
              </w:rPr>
              <w:t xml:space="preserve"> екскаватора 0,25 м3.</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т</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60,022</w:t>
            </w:r>
          </w:p>
        </w:tc>
      </w:tr>
      <w:tr w:rsidR="007B3CAE" w:rsidRPr="007B3CAE" w:rsidTr="00BD07C7">
        <w:tc>
          <w:tcPr>
            <w:tcW w:w="5778"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Перевезення сміття до 30 км</w:t>
            </w:r>
          </w:p>
        </w:tc>
        <w:tc>
          <w:tcPr>
            <w:tcW w:w="3119" w:type="dxa"/>
          </w:tcPr>
          <w:p w:rsidR="007B3CAE" w:rsidRPr="007B3CAE" w:rsidRDefault="007B3CAE" w:rsidP="00BD07C7">
            <w:pPr>
              <w:rPr>
                <w:rFonts w:ascii="Arial CYR" w:hAnsi="Arial CYR" w:cs="Arial CYR"/>
                <w:color w:val="000000"/>
              </w:rPr>
            </w:pPr>
            <w:r w:rsidRPr="007B3CAE">
              <w:rPr>
                <w:rFonts w:ascii="Arial CYR" w:hAnsi="Arial CYR" w:cs="Arial CYR"/>
                <w:color w:val="000000"/>
              </w:rPr>
              <w:t xml:space="preserve">  т</w:t>
            </w:r>
          </w:p>
        </w:tc>
        <w:tc>
          <w:tcPr>
            <w:tcW w:w="1241" w:type="dxa"/>
          </w:tcPr>
          <w:p w:rsidR="007B3CAE" w:rsidRPr="007B3CAE" w:rsidRDefault="007B3CAE" w:rsidP="00BD07C7">
            <w:pPr>
              <w:jc w:val="right"/>
              <w:rPr>
                <w:rFonts w:ascii="Arial CYR" w:hAnsi="Arial CYR" w:cs="Arial CYR"/>
                <w:color w:val="000000"/>
              </w:rPr>
            </w:pPr>
            <w:r w:rsidRPr="007B3CAE">
              <w:rPr>
                <w:rFonts w:ascii="Arial CYR" w:hAnsi="Arial CYR" w:cs="Arial CYR"/>
                <w:color w:val="000000"/>
              </w:rPr>
              <w:t>60,022</w:t>
            </w:r>
          </w:p>
        </w:tc>
      </w:tr>
    </w:tbl>
    <w:p w:rsidR="009B6DAB" w:rsidRDefault="00BD07C7">
      <w:pPr>
        <w:widowControl w:val="0"/>
        <w:spacing w:after="0" w:line="240" w:lineRule="auto"/>
        <w:jc w:val="both"/>
        <w:rPr>
          <w:i/>
          <w:iCs/>
        </w:rPr>
      </w:pPr>
      <w:r>
        <w:rPr>
          <w:i/>
          <w:iCs/>
        </w:rPr>
        <w:lastRenderedPageBreak/>
        <w:t xml:space="preserve">   </w:t>
      </w:r>
    </w:p>
    <w:p w:rsidR="00BD07C7" w:rsidRDefault="00BD07C7">
      <w:pPr>
        <w:widowControl w:val="0"/>
        <w:spacing w:after="0" w:line="240" w:lineRule="auto"/>
        <w:jc w:val="both"/>
        <w:rPr>
          <w:i/>
          <w:iCs/>
        </w:rPr>
      </w:pPr>
    </w:p>
    <w:p w:rsidR="00BD07C7" w:rsidRDefault="00BD07C7" w:rsidP="00BD07C7">
      <w:pPr>
        <w:widowControl w:val="0"/>
        <w:spacing w:after="0" w:line="240" w:lineRule="auto"/>
        <w:ind w:left="6480" w:firstLine="720"/>
        <w:jc w:val="both"/>
        <w:rPr>
          <w:rFonts w:ascii="Times New Roman" w:hAnsi="Times New Roman" w:cs="Times New Roman"/>
          <w:iCs/>
          <w:sz w:val="28"/>
          <w:szCs w:val="28"/>
        </w:rPr>
      </w:pPr>
    </w:p>
    <w:tbl>
      <w:tblPr>
        <w:tblW w:w="11970" w:type="dxa"/>
        <w:tblInd w:w="-142" w:type="dxa"/>
        <w:tblLook w:val="04A0" w:firstRow="1" w:lastRow="0" w:firstColumn="1" w:lastColumn="0" w:noHBand="0" w:noVBand="1"/>
      </w:tblPr>
      <w:tblGrid>
        <w:gridCol w:w="3784"/>
        <w:gridCol w:w="4100"/>
        <w:gridCol w:w="3843"/>
        <w:gridCol w:w="243"/>
      </w:tblGrid>
      <w:tr w:rsidR="00BD07C7" w:rsidRPr="00BD07C7" w:rsidTr="00BD07C7">
        <w:trPr>
          <w:trHeight w:val="293"/>
        </w:trPr>
        <w:tc>
          <w:tcPr>
            <w:tcW w:w="3740" w:type="dxa"/>
            <w:tcBorders>
              <w:top w:val="nil"/>
              <w:left w:val="nil"/>
              <w:bottom w:val="nil"/>
              <w:right w:val="nil"/>
            </w:tcBorders>
            <w:shd w:val="clear" w:color="auto" w:fill="auto"/>
            <w:hideMark/>
          </w:tcPr>
          <w:p w:rsidR="00BD07C7" w:rsidRPr="00BD07C7" w:rsidRDefault="00BD07C7" w:rsidP="00BD07C7">
            <w:pPr>
              <w:spacing w:after="0" w:line="240" w:lineRule="auto"/>
              <w:rPr>
                <w:rFonts w:ascii="Times New Roman" w:eastAsia="Times New Roman" w:hAnsi="Times New Roman" w:cs="Times New Roman"/>
                <w:sz w:val="24"/>
                <w:szCs w:val="24"/>
              </w:rPr>
            </w:pPr>
          </w:p>
        </w:tc>
        <w:tc>
          <w:tcPr>
            <w:tcW w:w="4051" w:type="dxa"/>
            <w:tcBorders>
              <w:top w:val="nil"/>
              <w:left w:val="nil"/>
              <w:bottom w:val="nil"/>
              <w:right w:val="nil"/>
            </w:tcBorders>
            <w:shd w:val="clear" w:color="auto" w:fill="auto"/>
          </w:tcPr>
          <w:p w:rsidR="00BD07C7" w:rsidRPr="00BD07C7" w:rsidRDefault="00BD07C7" w:rsidP="00BD07C7">
            <w:pPr>
              <w:spacing w:after="0" w:line="240" w:lineRule="auto"/>
              <w:jc w:val="center"/>
              <w:rPr>
                <w:rFonts w:ascii="Times New Roman" w:eastAsia="Times New Roman" w:hAnsi="Times New Roman" w:cs="Times New Roman"/>
                <w:sz w:val="20"/>
                <w:szCs w:val="20"/>
              </w:rPr>
            </w:pPr>
          </w:p>
        </w:tc>
        <w:tc>
          <w:tcPr>
            <w:tcW w:w="3797" w:type="dxa"/>
            <w:tcBorders>
              <w:top w:val="nil"/>
              <w:left w:val="nil"/>
              <w:bottom w:val="nil"/>
              <w:right w:val="nil"/>
            </w:tcBorders>
            <w:shd w:val="clear" w:color="auto" w:fill="auto"/>
          </w:tcPr>
          <w:p w:rsidR="00BD07C7" w:rsidRPr="00BD07C7" w:rsidRDefault="00BD07C7" w:rsidP="00BD07C7">
            <w:pPr>
              <w:spacing w:after="0" w:line="240" w:lineRule="auto"/>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vAlign w:val="bottom"/>
            <w:hideMark/>
          </w:tcPr>
          <w:p w:rsidR="00BD07C7" w:rsidRPr="00BD07C7" w:rsidRDefault="00BD07C7" w:rsidP="00BD07C7">
            <w:pPr>
              <w:spacing w:after="0" w:line="240" w:lineRule="auto"/>
              <w:jc w:val="center"/>
              <w:rPr>
                <w:rFonts w:ascii="Times New Roman" w:eastAsia="Times New Roman" w:hAnsi="Times New Roman" w:cs="Times New Roman"/>
                <w:sz w:val="20"/>
                <w:szCs w:val="20"/>
              </w:rPr>
            </w:pPr>
          </w:p>
        </w:tc>
      </w:tr>
    </w:tbl>
    <w:p w:rsidR="00BD07C7" w:rsidRPr="00BD07C7" w:rsidRDefault="00BD07C7" w:rsidP="00BD07C7">
      <w:pPr>
        <w:widowControl w:val="0"/>
        <w:spacing w:after="0" w:line="240" w:lineRule="auto"/>
        <w:ind w:left="6480" w:firstLine="720"/>
        <w:jc w:val="both"/>
        <w:rPr>
          <w:rFonts w:ascii="Times New Roman" w:eastAsia="Times New Roman" w:hAnsi="Times New Roman" w:cs="Times New Roman"/>
          <w:iCs/>
          <w:color w:val="FF0000"/>
          <w:sz w:val="28"/>
          <w:szCs w:val="28"/>
          <w:highlight w:val="yellow"/>
        </w:rPr>
      </w:pPr>
    </w:p>
    <w:sectPr w:rsidR="00BD07C7" w:rsidRPr="00BD07C7" w:rsidSect="00BD07C7">
      <w:pgSz w:w="11906" w:h="16838"/>
      <w:pgMar w:top="426" w:right="991"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6AA3592F-FB43-4D6F-9968-0ADA2AE655FD}"/>
    <w:embedBold r:id="rId2" w:fontKey="{4F059AC5-5234-464F-AF5D-19A94A042F9C}"/>
    <w:embedItalic r:id="rId3" w:fontKey="{0C648120-0D77-4C84-BAE6-4C50A64011A2}"/>
    <w:embedBoldItalic r:id="rId4" w:fontKey="{0E2CF19B-7F48-4069-8E4F-EAF178833ED7}"/>
  </w:font>
  <w:font w:name="Georgia">
    <w:panose1 w:val="02040502050405020303"/>
    <w:charset w:val="CC"/>
    <w:family w:val="roman"/>
    <w:pitch w:val="variable"/>
    <w:sig w:usb0="00000287" w:usb1="00000000" w:usb2="00000000" w:usb3="00000000" w:csb0="0000009F" w:csb1="00000000"/>
    <w:embedItalic r:id="rId5" w:fontKey="{FEDE5794-5D6B-44BF-8E92-DA005B8425DA}"/>
  </w:font>
  <w:font w:name="Segoe UI">
    <w:panose1 w:val="020B0502040204020203"/>
    <w:charset w:val="CC"/>
    <w:family w:val="swiss"/>
    <w:pitch w:val="variable"/>
    <w:sig w:usb0="E4002EFF" w:usb1="C000E47F" w:usb2="00000009" w:usb3="00000000" w:csb0="000001FF" w:csb1="00000000"/>
    <w:embedRegular r:id="rId6" w:fontKey="{E751E0CB-9894-44A7-BC7B-FEDDA547DD2C}"/>
  </w:font>
  <w:font w:name="Arial CYR">
    <w:panose1 w:val="020B0604020202020204"/>
    <w:charset w:val="CC"/>
    <w:family w:val="swiss"/>
    <w:pitch w:val="variable"/>
    <w:sig w:usb0="E0002EFF" w:usb1="C000785B" w:usb2="00000009" w:usb3="00000000" w:csb0="000001FF" w:csb1="00000000"/>
    <w:embedRegular r:id="rId7" w:fontKey="{AC45D768-5453-47C5-90B4-C56D1D9CBD15}"/>
  </w:font>
  <w:font w:name="Calibri Light">
    <w:panose1 w:val="020F0302020204030204"/>
    <w:charset w:val="CC"/>
    <w:family w:val="swiss"/>
    <w:pitch w:val="variable"/>
    <w:sig w:usb0="E4002EFF" w:usb1="C000247B" w:usb2="00000009" w:usb3="00000000" w:csb0="000001FF" w:csb1="00000000"/>
    <w:embedRegular r:id="rId8" w:fontKey="{B27D02A9-5CC2-4CB5-9BA1-12D74654132F}"/>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F31C8"/>
    <w:multiLevelType w:val="multilevel"/>
    <w:tmpl w:val="2ABA86D8"/>
    <w:lvl w:ilvl="0">
      <w:start w:val="1"/>
      <w:numFmt w:val="decimal"/>
      <w:lvlText w:val="%1."/>
      <w:lvlJc w:val="left"/>
      <w:pPr>
        <w:ind w:left="0" w:firstLine="0"/>
      </w:pPr>
      <w:rPr>
        <w:rFonts w:ascii="Arial" w:eastAsia="Arial" w:hAnsi="Arial" w:cs="Arial"/>
        <w:b/>
        <w:bCs/>
        <w:i w:val="0"/>
        <w:i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5B04AED"/>
    <w:multiLevelType w:val="multilevel"/>
    <w:tmpl w:val="66006976"/>
    <w:lvl w:ilvl="0">
      <w:start w:val="1"/>
      <w:numFmt w:val="bullet"/>
      <w:lvlText w:val="●"/>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DAB"/>
    <w:rsid w:val="00093E9E"/>
    <w:rsid w:val="0025445E"/>
    <w:rsid w:val="0025704F"/>
    <w:rsid w:val="00677E78"/>
    <w:rsid w:val="006822F2"/>
    <w:rsid w:val="007B3CAE"/>
    <w:rsid w:val="009B6DAB"/>
    <w:rsid w:val="00A75C64"/>
    <w:rsid w:val="00B53475"/>
    <w:rsid w:val="00BD07C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997BD"/>
  <w15:docId w15:val="{77DD0977-83DC-43CA-B98C-4457B8126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181D"/>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1"/>
    <w:tblPr>
      <w:tblStyleRowBandSize w:val="1"/>
      <w:tblStyleColBandSize w:val="1"/>
      <w:tblCellMar>
        <w:top w:w="100" w:type="dxa"/>
        <w:left w:w="100" w:type="dxa"/>
        <w:bottom w:w="100" w:type="dxa"/>
        <w:right w:w="100" w:type="dxa"/>
      </w:tblCellMar>
    </w:tblPr>
  </w:style>
  <w:style w:type="character" w:styleId="a6">
    <w:name w:val="Hyperlink"/>
    <w:basedOn w:val="a0"/>
    <w:uiPriority w:val="99"/>
    <w:semiHidden/>
    <w:unhideWhenUsed/>
    <w:rsid w:val="0077185F"/>
    <w:rPr>
      <w:color w:val="0000FF"/>
      <w:u w:val="single"/>
    </w:rPr>
  </w:style>
  <w:style w:type="paragraph" w:customStyle="1" w:styleId="rvps2">
    <w:name w:val="rvps2"/>
    <w:basedOn w:val="a"/>
    <w:rsid w:val="00D506D0"/>
    <w:pPr>
      <w:spacing w:before="100" w:beforeAutospacing="1" w:after="100" w:afterAutospacing="1" w:line="240" w:lineRule="auto"/>
    </w:pPr>
    <w:rPr>
      <w:rFonts w:ascii="Times New Roman" w:eastAsia="Times New Roman" w:hAnsi="Times New Roman" w:cs="Times New Roman"/>
      <w:sz w:val="24"/>
      <w:szCs w:val="24"/>
      <w:lang w:val="ru-RU"/>
    </w:rPr>
  </w:style>
  <w:style w:type="table" w:styleId="a7">
    <w:name w:val="Table Grid"/>
    <w:basedOn w:val="a1"/>
    <w:uiPriority w:val="59"/>
    <w:rsid w:val="009E6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172DAB"/>
    <w:rPr>
      <w:sz w:val="16"/>
      <w:szCs w:val="16"/>
    </w:rPr>
  </w:style>
  <w:style w:type="paragraph" w:styleId="a9">
    <w:name w:val="annotation text"/>
    <w:basedOn w:val="a"/>
    <w:link w:val="aa"/>
    <w:uiPriority w:val="99"/>
    <w:semiHidden/>
    <w:unhideWhenUsed/>
    <w:rsid w:val="00172DAB"/>
    <w:pPr>
      <w:spacing w:line="240" w:lineRule="auto"/>
    </w:pPr>
    <w:rPr>
      <w:sz w:val="20"/>
      <w:szCs w:val="20"/>
    </w:rPr>
  </w:style>
  <w:style w:type="character" w:customStyle="1" w:styleId="aa">
    <w:name w:val="Текст примітки Знак"/>
    <w:basedOn w:val="a0"/>
    <w:link w:val="a9"/>
    <w:uiPriority w:val="99"/>
    <w:semiHidden/>
    <w:rsid w:val="00172DAB"/>
    <w:rPr>
      <w:sz w:val="20"/>
      <w:szCs w:val="20"/>
    </w:rPr>
  </w:style>
  <w:style w:type="paragraph" w:styleId="ab">
    <w:name w:val="annotation subject"/>
    <w:basedOn w:val="a9"/>
    <w:next w:val="a9"/>
    <w:link w:val="ac"/>
    <w:uiPriority w:val="99"/>
    <w:semiHidden/>
    <w:unhideWhenUsed/>
    <w:rsid w:val="00172DAB"/>
    <w:rPr>
      <w:b/>
      <w:bCs/>
    </w:rPr>
  </w:style>
  <w:style w:type="character" w:customStyle="1" w:styleId="ac">
    <w:name w:val="Тема примітки Знак"/>
    <w:basedOn w:val="aa"/>
    <w:link w:val="ab"/>
    <w:uiPriority w:val="99"/>
    <w:semiHidden/>
    <w:rsid w:val="00172DAB"/>
    <w:rPr>
      <w:b/>
      <w:bCs/>
      <w:sz w:val="20"/>
      <w:szCs w:val="20"/>
    </w:rPr>
  </w:style>
  <w:style w:type="paragraph" w:styleId="ad">
    <w:name w:val="Balloon Text"/>
    <w:basedOn w:val="a"/>
    <w:link w:val="ae"/>
    <w:uiPriority w:val="99"/>
    <w:semiHidden/>
    <w:unhideWhenUsed/>
    <w:rsid w:val="00172DAB"/>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172DAB"/>
    <w:rPr>
      <w:rFonts w:ascii="Segoe UI" w:hAnsi="Segoe UI" w:cs="Segoe UI"/>
      <w:sz w:val="18"/>
      <w:szCs w:val="18"/>
    </w:r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993191">
      <w:bodyDiv w:val="1"/>
      <w:marLeft w:val="0"/>
      <w:marRight w:val="0"/>
      <w:marTop w:val="0"/>
      <w:marBottom w:val="0"/>
      <w:divBdr>
        <w:top w:val="none" w:sz="0" w:space="0" w:color="auto"/>
        <w:left w:val="none" w:sz="0" w:space="0" w:color="auto"/>
        <w:bottom w:val="none" w:sz="0" w:space="0" w:color="auto"/>
        <w:right w:val="none" w:sz="0" w:space="0" w:color="auto"/>
      </w:divBdr>
    </w:div>
    <w:div w:id="1275821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ozSfj1ShgSWiOsOokt0Ql304Cw==">CgMxLjA4AGooChRzdWdnZXN0LjZybGJvcW9qajgyYxIQ0JrRgNC40YHRgtC40L3QsGofChRzdWdnZXN0LnJqb3Z0ZzNzZXNpeBIHVmxhZGEgU2ooChRzdWdnZXN0LmpobndibHV5bzc3aBIQ0JrRgNC40YHRgtC40L3QsGofChRzdWdnZXN0LjRveGMzaDNodG12YxIHVmxhZGEgU3IhMUhwM2l0VHlFYVVKdE5VanhPNUpESW8yeW9ETFlaS0Jv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4250</Words>
  <Characters>2423</Characters>
  <Application>Microsoft Office Word</Application>
  <DocSecurity>0</DocSecurity>
  <Lines>20</Lines>
  <Paragraphs>13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Користувач</cp:lastModifiedBy>
  <cp:revision>21</cp:revision>
  <dcterms:created xsi:type="dcterms:W3CDTF">2022-08-17T14:44:00Z</dcterms:created>
  <dcterms:modified xsi:type="dcterms:W3CDTF">2026-04-17T14:41:00Z</dcterms:modified>
</cp:coreProperties>
</file>